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7C" w:rsidRPr="00C3616F" w:rsidRDefault="0069777C" w:rsidP="00337FFB">
      <w:pPr>
        <w:spacing w:after="160"/>
        <w:jc w:val="right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  <w:t xml:space="preserve">Załącznik nr </w:t>
      </w:r>
      <w:r w:rsidR="00393B2E"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4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 do </w:t>
      </w:r>
      <w:r w:rsidR="00BA3AFB"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Ogłoszenia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PROJEKT UMOWY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UMOWA Nr ………</w:t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zawarta w dniu   ………………………….  w  Koninie pomiędzy</w:t>
      </w:r>
    </w:p>
    <w:p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Miastem Konin, Plac Wolności 1, 62-500 Konin, NIP 665-28-99-834, reprezentowanym przez Piotra Korytkowskiego  – Prezydenta Miasta Konina,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z upoważnienia którego działa Dorota Silska – Dyrektor Szkoły Podstawowej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z Oddziałami Integracyjnymi nr 9 im. Bohaterów Westerplatte w Koninie,   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>ul. Fikusowa 8, 62-510 Konin, zwanym dalej Zamawiającym</w:t>
      </w:r>
    </w:p>
    <w:p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napToGrid w:val="0"/>
          <w:sz w:val="24"/>
          <w:szCs w:val="24"/>
        </w:rPr>
        <w:t>a</w:t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…………………………………………………………….., zwanym dalej Wykonawcą, </w:t>
      </w:r>
      <w:r w:rsidRPr="00C3616F">
        <w:rPr>
          <w:rFonts w:ascii="Open Sans" w:hAnsi="Open Sans" w:cs="Open Sans"/>
          <w:sz w:val="24"/>
          <w:szCs w:val="24"/>
        </w:rPr>
        <w:br/>
        <w:t>o następującej treści: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§ 1</w:t>
      </w:r>
    </w:p>
    <w:p w:rsidR="006129CC" w:rsidRPr="00C3616F" w:rsidRDefault="0069777C" w:rsidP="00393B2E">
      <w:pPr>
        <w:pStyle w:val="Akapitzlist"/>
        <w:tabs>
          <w:tab w:val="left" w:pos="180"/>
        </w:tabs>
        <w:spacing w:line="276" w:lineRule="auto"/>
        <w:ind w:left="284"/>
        <w:contextualSpacing w:val="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Na podstawie dokonanego </w:t>
      </w:r>
      <w:r w:rsidR="00A9344C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wyboru najkorzystniejszej oferty </w:t>
      </w:r>
      <w:r w:rsid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w trybie </w:t>
      </w:r>
      <w:r w:rsidR="00A9344C" w:rsidRPr="00C3616F">
        <w:rPr>
          <w:rFonts w:ascii="Open Sans" w:eastAsia="Times New Roman" w:hAnsi="Open Sans" w:cs="Open Sans"/>
          <w:sz w:val="24"/>
          <w:szCs w:val="24"/>
          <w:lang w:eastAsia="pl-PL"/>
        </w:rPr>
        <w:t>publicznego konkursu ofert</w:t>
      </w:r>
      <w:r w:rsidR="00961368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 zadanie pn. </w:t>
      </w:r>
      <w:r w:rsidR="00961368" w:rsidRPr="00C3616F">
        <w:rPr>
          <w:rFonts w:ascii="Open Sans" w:hAnsi="Open Sans" w:cs="Open Sans"/>
          <w:sz w:val="24"/>
          <w:szCs w:val="24"/>
        </w:rPr>
        <w:t xml:space="preserve">„Zakup i dostawa sprzętu komputerowego, multimedialnego oraz </w:t>
      </w:r>
      <w:r w:rsidR="00961368" w:rsidRPr="00C3616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przedmiotów i oprogramowania do nauki podstaw programowania, elektroniki, mechatroniki, elementów robotyki</w:t>
      </w:r>
      <w:r w:rsidR="00961368" w:rsidRPr="00C3616F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br/>
        <w:t xml:space="preserve">i projektowania przestrzennego </w:t>
      </w:r>
      <w:r w:rsidR="00961368" w:rsidRPr="00C3616F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 ramach rządowego programu edukacyjnego „Laboratoria przyszłości” Część ……….. </w:t>
      </w:r>
      <w:r w:rsidR="00961368" w:rsidRPr="00C3616F">
        <w:rPr>
          <w:rFonts w:ascii="Open Sans" w:hAnsi="Open Sans" w:cs="Open Sans"/>
          <w:sz w:val="24"/>
          <w:szCs w:val="24"/>
        </w:rPr>
        <w:t xml:space="preserve">na potrzeby Szkoły Podstawowej </w:t>
      </w:r>
      <w:r w:rsidR="00961368" w:rsidRPr="00C3616F">
        <w:rPr>
          <w:rFonts w:ascii="Open Sans" w:hAnsi="Open Sans" w:cs="Open Sans"/>
          <w:sz w:val="24"/>
          <w:szCs w:val="24"/>
        </w:rPr>
        <w:br/>
        <w:t>z Oddziałami Integracyjnymi nr 9 w Koninie”</w:t>
      </w: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Zamawiający zleca, a Wykonawca zobowiązuje się sprzedać i dostarczyć do Szkoły z Oddziałami Integracyjnymi nr 9 im. Bohaterów Westerplatte w Koninie </w:t>
      </w:r>
      <w:r w:rsidR="00BA3AFB" w:rsidRPr="00C3616F">
        <w:rPr>
          <w:rFonts w:ascii="Open Sans" w:hAnsi="Open Sans" w:cs="Open Sans"/>
          <w:sz w:val="24"/>
          <w:szCs w:val="24"/>
        </w:rPr>
        <w:t>wyposażenie</w:t>
      </w:r>
      <w:r w:rsidR="00C3616F" w:rsidRPr="00C3616F">
        <w:rPr>
          <w:rFonts w:ascii="Open Sans" w:hAnsi="Open Sans" w:cs="Open Sans"/>
          <w:sz w:val="24"/>
          <w:szCs w:val="24"/>
        </w:rPr>
        <w:t>,</w:t>
      </w: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zgodnie z </w:t>
      </w:r>
      <w:r w:rsidR="00393B2E" w:rsidRPr="00C3616F">
        <w:rPr>
          <w:rFonts w:ascii="Open Sans" w:eastAsia="Times New Roman" w:hAnsi="Open Sans" w:cs="Open Sans"/>
          <w:sz w:val="24"/>
          <w:szCs w:val="24"/>
          <w:lang w:eastAsia="pl-PL"/>
        </w:rPr>
        <w:t>Opisem przedmiotu zamówienia stanowiącym załącznik nr 1</w:t>
      </w:r>
      <w:r w:rsidR="00C3616F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 do umowy</w:t>
      </w:r>
      <w:r w:rsidR="00337FFB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C3616F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oraz </w:t>
      </w:r>
      <w:r w:rsidR="007C546F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Formularzem </w:t>
      </w:r>
      <w:r w:rsidR="00BA3AFB" w:rsidRPr="00C3616F">
        <w:rPr>
          <w:rFonts w:ascii="Open Sans" w:eastAsia="Times New Roman" w:hAnsi="Open Sans" w:cs="Open Sans"/>
          <w:sz w:val="24"/>
          <w:szCs w:val="24"/>
          <w:lang w:eastAsia="pl-PL"/>
        </w:rPr>
        <w:t>cenowym</w:t>
      </w: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 stanowiącym </w:t>
      </w:r>
      <w:r w:rsidR="00C3616F" w:rsidRPr="00C3616F">
        <w:rPr>
          <w:rFonts w:ascii="Open Sans" w:eastAsia="Times New Roman" w:hAnsi="Open Sans" w:cs="Open Sans"/>
          <w:sz w:val="24"/>
          <w:szCs w:val="24"/>
          <w:lang w:eastAsia="pl-PL"/>
        </w:rPr>
        <w:t>załącznik nr 2 do umowy.</w:t>
      </w:r>
    </w:p>
    <w:p w:rsidR="00BA3AFB" w:rsidRPr="00C3616F" w:rsidRDefault="00BA3AFB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2</w:t>
      </w:r>
    </w:p>
    <w:p w:rsidR="0069777C" w:rsidRPr="00C3616F" w:rsidRDefault="0069777C" w:rsidP="00393B2E">
      <w:pPr>
        <w:numPr>
          <w:ilvl w:val="0"/>
          <w:numId w:val="14"/>
        </w:numPr>
        <w:tabs>
          <w:tab w:val="num" w:pos="1211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Dostawa </w:t>
      </w:r>
      <w:r w:rsidR="00BA3AFB" w:rsidRPr="00C3616F">
        <w:rPr>
          <w:rFonts w:ascii="Open Sans" w:eastAsia="Calibri" w:hAnsi="Open Sans" w:cs="Open Sans"/>
          <w:sz w:val="24"/>
          <w:szCs w:val="24"/>
          <w:lang w:eastAsia="pl-PL"/>
        </w:rPr>
        <w:t>towaru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nastąpi do dnia </w:t>
      </w:r>
      <w:r w:rsidR="00BA3AFB"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…………………….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 r. </w:t>
      </w:r>
    </w:p>
    <w:p w:rsidR="0069777C" w:rsidRPr="00C3616F" w:rsidRDefault="00BA3AFB" w:rsidP="00393B2E">
      <w:pPr>
        <w:numPr>
          <w:ilvl w:val="0"/>
          <w:numId w:val="14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lastRenderedPageBreak/>
        <w:t xml:space="preserve">Towar </w:t>
      </w:r>
      <w:r w:rsidR="00283809" w:rsidRPr="00C3616F">
        <w:rPr>
          <w:rFonts w:ascii="Open Sans" w:eastAsia="Calibri" w:hAnsi="Open Sans" w:cs="Open Sans"/>
          <w:sz w:val="24"/>
          <w:szCs w:val="24"/>
          <w:lang w:eastAsia="pl-PL"/>
        </w:rPr>
        <w:t>dostarczony</w:t>
      </w:r>
      <w:r w:rsidR="0069777C"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będ</w:t>
      </w:r>
      <w:r w:rsidR="00283809" w:rsidRPr="00C3616F">
        <w:rPr>
          <w:rFonts w:ascii="Open Sans" w:eastAsia="Calibri" w:hAnsi="Open Sans" w:cs="Open Sans"/>
          <w:sz w:val="24"/>
          <w:szCs w:val="24"/>
          <w:lang w:eastAsia="pl-PL"/>
        </w:rPr>
        <w:t>zie</w:t>
      </w:r>
      <w:r w:rsidR="0069777C"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na koszt </w:t>
      </w:r>
      <w:r w:rsidR="00283809"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i ryzyko </w:t>
      </w:r>
      <w:r w:rsidR="0069777C" w:rsidRPr="00C3616F">
        <w:rPr>
          <w:rFonts w:ascii="Open Sans" w:eastAsia="Calibri" w:hAnsi="Open Sans" w:cs="Open Sans"/>
          <w:sz w:val="24"/>
          <w:szCs w:val="24"/>
          <w:lang w:eastAsia="pl-PL"/>
        </w:rPr>
        <w:t>Wykonawcy, w godzinach od 8.00 do 14.00.</w:t>
      </w:r>
    </w:p>
    <w:p w:rsidR="0069777C" w:rsidRPr="00C3616F" w:rsidRDefault="0069777C" w:rsidP="00393B2E">
      <w:pPr>
        <w:numPr>
          <w:ilvl w:val="0"/>
          <w:numId w:val="14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Dostawa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obejmuje rozładunek oraz wniesienie przedmiotu dostawy przez pracowników Wykonawcy do pomieszczeń zgodnie z wcześniejszymi ustaleniami.</w:t>
      </w:r>
    </w:p>
    <w:p w:rsidR="00431476" w:rsidRPr="00C3616F" w:rsidRDefault="00431476" w:rsidP="00393B2E">
      <w:pPr>
        <w:numPr>
          <w:ilvl w:val="0"/>
          <w:numId w:val="14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Do chwili przekazania urządzeń</w:t>
      </w:r>
      <w:r w:rsidR="00283809"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i wyposażenia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Zamawiającemu, wszelkie ryzyko związane z jego przypadkową utratą bądź uszkodzeniem obciąża Wykonawcę. </w:t>
      </w:r>
    </w:p>
    <w:p w:rsidR="00283809" w:rsidRPr="00C3616F" w:rsidRDefault="00283809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Odbiór towaru odbędzie się na podstawie </w:t>
      </w:r>
      <w:r w:rsidR="00393B2E" w:rsidRPr="00C3616F">
        <w:rPr>
          <w:rFonts w:ascii="Open Sans" w:hAnsi="Open Sans" w:cs="Open Sans"/>
          <w:sz w:val="24"/>
          <w:szCs w:val="24"/>
        </w:rPr>
        <w:t>protokołu odbioru</w:t>
      </w:r>
      <w:r w:rsidRPr="00C3616F">
        <w:rPr>
          <w:rFonts w:ascii="Open Sans" w:hAnsi="Open Sans" w:cs="Open Sans"/>
          <w:sz w:val="24"/>
          <w:szCs w:val="24"/>
        </w:rPr>
        <w:t xml:space="preserve"> lub innego dokumentu określającego ilość i rodzaj dostarczonego sprzętu i wyposażenia.</w:t>
      </w:r>
    </w:p>
    <w:p w:rsidR="00283809" w:rsidRPr="00C3616F" w:rsidRDefault="00283809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Zamawiający dokona sprawdzenia i odbioru dostarczonego sprzętu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i wyposażenia w ciągu 4 dni roboczych od wykonania dostawy. </w:t>
      </w:r>
    </w:p>
    <w:p w:rsidR="00283809" w:rsidRPr="00C3616F" w:rsidRDefault="00283809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Wykonawca akceptuje, że sprawdzenie towaru nastąpi bez jego udziału i nie będzie z tego tytułu wnosił żadnych zastrzeżeń.</w:t>
      </w:r>
    </w:p>
    <w:p w:rsidR="00283809" w:rsidRPr="00C3616F" w:rsidRDefault="00283809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W razie stwierdzenia braków Zamawiający zawiadomi o nich Wykonawcę, który uzupełni dostawę w terminie 2 dni roboczych od dnia zgłoszenia.</w:t>
      </w:r>
    </w:p>
    <w:p w:rsidR="00283809" w:rsidRPr="00C3616F" w:rsidRDefault="00283809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W przypadku uzasadnionego zakwestionowania przez Zamawiającego parametrów dostarczonego wyposażenia (towar nie spełniający warunków określonych w Ogłoszeniu o zamówieniu oraz Załączniku nr 1 do ogłoszenia) Wykonawca ma obowiązek wymienić towar na nowy (spełniający wymagania Zamawiającego) w terminie 2 dni roboczych od daty zgłoszenia.</w:t>
      </w:r>
    </w:p>
    <w:p w:rsidR="00283809" w:rsidRPr="00C3616F" w:rsidRDefault="00283809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W razie stwierdzenia w trakcie eksploatacji wyposażenia, że posiadają one wady lub usterki Zamawiający zawiadomi o tym Wykonawcę nie później niż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>w terminie 7 dni od ujawnienia tego faktu, a Zamawiający zobowiązany jest dokonać ich wymiany na wolne od wad lub nieposiadające usterek w terminie 3 dni od otrzymania zawiadomienia.</w:t>
      </w:r>
    </w:p>
    <w:p w:rsidR="004C2E17" w:rsidRPr="00C3616F" w:rsidRDefault="004C2E17" w:rsidP="00393B2E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Do obowiązków Wykonawcy należy dostarczenie wraz z wyposażeniem </w:t>
      </w:r>
      <w:r w:rsidRPr="00C3616F">
        <w:rPr>
          <w:rFonts w:ascii="Open Sans" w:hAnsi="Open Sans" w:cs="Open Sans"/>
          <w:color w:val="231F20"/>
          <w:sz w:val="24"/>
          <w:szCs w:val="24"/>
        </w:rPr>
        <w:t>pełnej dokumentacji obejmującej w szczególności:</w:t>
      </w:r>
    </w:p>
    <w:p w:rsidR="004C2E17" w:rsidRPr="00C3616F" w:rsidRDefault="004C2E17" w:rsidP="00393B2E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deklaracj</w:t>
      </w:r>
      <w:r w:rsidR="00CE361B" w:rsidRPr="00C3616F">
        <w:rPr>
          <w:rFonts w:ascii="Open Sans" w:hAnsi="Open Sans" w:cs="Open Sans"/>
          <w:color w:val="231F20"/>
          <w:sz w:val="24"/>
          <w:szCs w:val="24"/>
        </w:rPr>
        <w:t>e</w:t>
      </w:r>
      <w:r w:rsidRPr="00C3616F">
        <w:rPr>
          <w:rFonts w:ascii="Open Sans" w:hAnsi="Open Sans" w:cs="Open Sans"/>
          <w:color w:val="231F20"/>
          <w:sz w:val="24"/>
          <w:szCs w:val="24"/>
        </w:rPr>
        <w:t xml:space="preserve"> CE;</w:t>
      </w:r>
    </w:p>
    <w:p w:rsidR="004C2E17" w:rsidRPr="00C3616F" w:rsidRDefault="004C2E17" w:rsidP="00393B2E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niezbędne instrukcje i materiały dotyczące użytkowania, konserwacji,</w:t>
      </w:r>
      <w:r w:rsidR="00CE361B" w:rsidRPr="00C3616F">
        <w:rPr>
          <w:rFonts w:ascii="Open Sans" w:hAnsi="Open Sans" w:cs="Open Sans"/>
          <w:color w:val="231F20"/>
          <w:sz w:val="24"/>
          <w:szCs w:val="24"/>
        </w:rPr>
        <w:t xml:space="preserve"> SLA, </w:t>
      </w:r>
      <w:r w:rsidRPr="00C3616F">
        <w:rPr>
          <w:rFonts w:ascii="Open Sans" w:hAnsi="Open Sans" w:cs="Open Sans"/>
          <w:color w:val="231F20"/>
          <w:sz w:val="24"/>
          <w:szCs w:val="24"/>
        </w:rPr>
        <w:t xml:space="preserve"> wymaganych przeglądów, sporządzone w języku polskim;</w:t>
      </w:r>
    </w:p>
    <w:p w:rsidR="004C2E17" w:rsidRPr="00C3616F" w:rsidRDefault="004C2E17" w:rsidP="00393B2E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karty gwarancyjne wyposażenia.</w:t>
      </w: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3</w:t>
      </w:r>
    </w:p>
    <w:p w:rsidR="0069777C" w:rsidRPr="00C3616F" w:rsidRDefault="0069777C" w:rsidP="00393B2E">
      <w:pPr>
        <w:numPr>
          <w:ilvl w:val="0"/>
          <w:numId w:val="16"/>
        </w:numPr>
        <w:suppressAutoHyphens/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Wynagrodzenie za wykonanie przedmiotu umowy ustalone w oparciu </w:t>
      </w:r>
      <w:r w:rsidR="00CE361B" w:rsidRPr="00C3616F">
        <w:rPr>
          <w:rFonts w:ascii="Open Sans" w:eastAsia="Calibri" w:hAnsi="Open Sans" w:cs="Open Sans"/>
          <w:sz w:val="24"/>
          <w:szCs w:val="24"/>
          <w:lang w:eastAsia="ar-SA"/>
        </w:rPr>
        <w:br/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o Ofertę Wykonawcy wynosi brutto:……………….. zł  (słownie: ………………………………………………) w tym obowiązujący podatek VAT</w:t>
      </w:r>
      <w:r w:rsidR="007C546F" w:rsidRPr="00C3616F">
        <w:rPr>
          <w:rFonts w:ascii="Open Sans" w:eastAsia="Calibri" w:hAnsi="Open Sans" w:cs="Open Sans"/>
          <w:sz w:val="24"/>
          <w:szCs w:val="24"/>
          <w:lang w:eastAsia="ar-SA"/>
        </w:rPr>
        <w:br/>
      </w:r>
      <w:r w:rsidR="00704183" w:rsidRPr="00C3616F">
        <w:rPr>
          <w:rFonts w:ascii="Open Sans" w:eastAsia="Calibri" w:hAnsi="Open Sans" w:cs="Open Sans"/>
          <w:sz w:val="24"/>
          <w:szCs w:val="24"/>
          <w:lang w:eastAsia="ar-SA"/>
        </w:rPr>
        <w:t>w wysokości …………………………………………..</w:t>
      </w:r>
    </w:p>
    <w:p w:rsidR="0069777C" w:rsidRPr="00C3616F" w:rsidRDefault="0069777C" w:rsidP="00393B2E">
      <w:pPr>
        <w:numPr>
          <w:ilvl w:val="0"/>
          <w:numId w:val="16"/>
        </w:numPr>
        <w:tabs>
          <w:tab w:val="num" w:pos="1620"/>
        </w:tabs>
        <w:suppressAutoHyphens/>
        <w:spacing w:after="160"/>
        <w:ind w:left="403" w:hanging="403"/>
        <w:jc w:val="both"/>
        <w:rPr>
          <w:rFonts w:ascii="Open Sans" w:eastAsia="Calibri" w:hAnsi="Open Sans" w:cs="Open Sans"/>
          <w:color w:val="000000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Zapłata za towar nastąpi w terminie 30 dni od dniawystawienia faktury, na numer rachunku bankowego wskazany w treści faktury. </w:t>
      </w:r>
    </w:p>
    <w:p w:rsidR="00704183" w:rsidRPr="00C3616F" w:rsidRDefault="00704183" w:rsidP="00F0508E">
      <w:pPr>
        <w:numPr>
          <w:ilvl w:val="0"/>
          <w:numId w:val="16"/>
        </w:numPr>
        <w:tabs>
          <w:tab w:val="num" w:pos="1620"/>
        </w:tabs>
        <w:suppressAutoHyphens/>
        <w:spacing w:after="160"/>
        <w:ind w:left="403" w:hanging="403"/>
        <w:jc w:val="both"/>
        <w:rPr>
          <w:rFonts w:ascii="Open Sans" w:eastAsia="Calibri" w:hAnsi="Open Sans" w:cs="Open Sans"/>
          <w:color w:val="000000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</w:rPr>
        <w:t xml:space="preserve">W związku z centralizacją podatku VAT, faktura musi być wystawiona </w:t>
      </w:r>
      <w:r w:rsidR="00F0508E" w:rsidRPr="00C3616F">
        <w:rPr>
          <w:rFonts w:ascii="Open Sans" w:eastAsia="Calibri" w:hAnsi="Open Sans" w:cs="Open Sans"/>
          <w:sz w:val="24"/>
          <w:szCs w:val="24"/>
        </w:rPr>
        <w:br/>
      </w:r>
      <w:r w:rsidRPr="00C3616F">
        <w:rPr>
          <w:rFonts w:ascii="Open Sans" w:eastAsia="Calibri" w:hAnsi="Open Sans" w:cs="Open Sans"/>
          <w:sz w:val="24"/>
          <w:szCs w:val="24"/>
        </w:rPr>
        <w:t>w następujący sposób:</w:t>
      </w:r>
    </w:p>
    <w:p w:rsidR="00704183" w:rsidRPr="00C3616F" w:rsidRDefault="00704183" w:rsidP="00F0508E">
      <w:pPr>
        <w:numPr>
          <w:ilvl w:val="0"/>
          <w:numId w:val="21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„Nabywca” wskazane zostanie :</w:t>
      </w:r>
    </w:p>
    <w:p w:rsidR="00704183" w:rsidRPr="00C3616F" w:rsidRDefault="00704183" w:rsidP="00F0508E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Miasto Konin</w:t>
      </w:r>
    </w:p>
    <w:p w:rsidR="00704183" w:rsidRPr="00C3616F" w:rsidRDefault="00704183" w:rsidP="00F0508E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Plac Wolności 1</w:t>
      </w:r>
    </w:p>
    <w:p w:rsidR="00704183" w:rsidRPr="00C3616F" w:rsidRDefault="00704183" w:rsidP="00F0508E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62-500 Konin</w:t>
      </w:r>
    </w:p>
    <w:p w:rsidR="00704183" w:rsidRPr="00C3616F" w:rsidRDefault="00704183" w:rsidP="00F0508E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NIP: 665-289-98-34</w:t>
      </w:r>
    </w:p>
    <w:p w:rsidR="00704183" w:rsidRPr="00C3616F" w:rsidRDefault="00704183" w:rsidP="00F0508E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</w:p>
    <w:p w:rsidR="00704183" w:rsidRPr="00C3616F" w:rsidRDefault="00704183" w:rsidP="00F0508E">
      <w:pPr>
        <w:numPr>
          <w:ilvl w:val="0"/>
          <w:numId w:val="21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„Odbiorca” wskazany zostanie :</w:t>
      </w:r>
    </w:p>
    <w:p w:rsidR="00704183" w:rsidRPr="00C3616F" w:rsidRDefault="00704183" w:rsidP="00F0508E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Szkoła Podstawowa z Oddziałami Integracyjnymi nr 9</w:t>
      </w:r>
    </w:p>
    <w:p w:rsidR="00704183" w:rsidRPr="00C3616F" w:rsidRDefault="00704183" w:rsidP="00F0508E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ul. Fikusowa 8</w:t>
      </w:r>
    </w:p>
    <w:p w:rsidR="00704183" w:rsidRPr="00C3616F" w:rsidRDefault="00704183" w:rsidP="00F0508E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62-510 Konin</w:t>
      </w:r>
    </w:p>
    <w:p w:rsidR="00283809" w:rsidRPr="00C3616F" w:rsidRDefault="00704183" w:rsidP="00393B2E">
      <w:p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 xml:space="preserve">Jeżeli wystawienie faktury VAT nie będzie możliwe z zachowaniem zasady opisanej w ust. 3 niniejszego paragrafu, faktury muszą zawierać dane Nabywcy </w:t>
      </w:r>
      <w:r w:rsidR="00F0508E" w:rsidRPr="00C3616F">
        <w:rPr>
          <w:rFonts w:ascii="Open Sans" w:eastAsia="Calibri" w:hAnsi="Open Sans" w:cs="Open Sans"/>
          <w:sz w:val="24"/>
          <w:szCs w:val="24"/>
        </w:rPr>
        <w:br/>
      </w:r>
      <w:r w:rsidRPr="00C3616F">
        <w:rPr>
          <w:rFonts w:ascii="Open Sans" w:eastAsia="Calibri" w:hAnsi="Open Sans" w:cs="Open Sans"/>
          <w:sz w:val="24"/>
          <w:szCs w:val="24"/>
        </w:rPr>
        <w:t>i co najmniej wskazanie nazwy i adresu Odbiorcy w polu „Dodatkowe informacje” lub w polu „Uwagi”.</w:t>
      </w:r>
    </w:p>
    <w:p w:rsidR="0069777C" w:rsidRPr="00C3616F" w:rsidRDefault="0069777C" w:rsidP="00393B2E">
      <w:pPr>
        <w:numPr>
          <w:ilvl w:val="0"/>
          <w:numId w:val="16"/>
        </w:numPr>
        <w:tabs>
          <w:tab w:val="num" w:pos="1620"/>
        </w:tabs>
        <w:suppressAutoHyphens/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Za dzień zapłaty strony uznają dzień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obciążenia kwotą zapłaty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rachunku bankowego Zamawiającego.</w:t>
      </w:r>
    </w:p>
    <w:p w:rsidR="0069777C" w:rsidRPr="00C3616F" w:rsidRDefault="0069777C" w:rsidP="00393B2E">
      <w:pPr>
        <w:numPr>
          <w:ilvl w:val="0"/>
          <w:numId w:val="16"/>
        </w:numPr>
        <w:tabs>
          <w:tab w:val="num" w:pos="1620"/>
        </w:tabs>
        <w:suppressAutoHyphens/>
        <w:spacing w:after="160"/>
        <w:jc w:val="both"/>
        <w:rPr>
          <w:rFonts w:ascii="Open Sans" w:eastAsia="Calibri" w:hAnsi="Open Sans" w:cs="Open Sans"/>
          <w:color w:val="000000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 przypadku opóźnienia w zapłacie należności, Wykonawca może żądać zapłaty ustawowych odsetek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za opóźnienie.</w:t>
      </w:r>
    </w:p>
    <w:p w:rsidR="00F0508E" w:rsidRPr="00C3616F" w:rsidRDefault="00F0508E" w:rsidP="00F0508E">
      <w:pPr>
        <w:numPr>
          <w:ilvl w:val="0"/>
          <w:numId w:val="16"/>
        </w:numPr>
        <w:suppressAutoHyphens/>
        <w:spacing w:after="160"/>
        <w:ind w:left="403" w:hanging="403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t xml:space="preserve">Rachunek, na który dokonywany będzie przelew wynagrodzenia dla Wykonawcy, powinien, w momencie dokonywania przelewu środków przez Zamawiającego, znajdować się na tzw. „białej liście”, tj. wykazie podmiotów prowadzonym przez Szefa Krajowej Administracji Skarbowej (KAS),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przepisami ustawy o podatku od towarów i usług. W przypadku, kiedy podany na fakturze rachunek bankowy Wykonawcy nie znajdzie się w w/w wykazie, Zamawiający w ciągu 7 dni od dnia zlecenia przelewu zgłosi ten fakt w urzędzie skarbowym właściwym dla siedziby Zamawiającego, celem zwolnienia się z odpowiedzialności solidarnej za zobowiązania podatkowe.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W okresie stanu zagrożenia epidemicznego i stanu epidemii ogłoszonych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>w związku z COVID-19 termin ten wynosi 14 dni od dnia zlecenia przelewu.</w:t>
      </w:r>
    </w:p>
    <w:p w:rsidR="00F0508E" w:rsidRPr="00C3616F" w:rsidRDefault="00F0508E" w:rsidP="00F0508E">
      <w:pPr>
        <w:numPr>
          <w:ilvl w:val="0"/>
          <w:numId w:val="16"/>
        </w:numPr>
        <w:suppressAutoHyphens/>
        <w:spacing w:after="160"/>
        <w:ind w:left="403" w:hanging="403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t xml:space="preserve">Wykonawca zobowiązuje się do wystawienia faktury VAT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prowadzoną działalnością i w zakresie zapisów dotyczących mechanizmu podzielonej płatności (MPP). Wykaz towarów i usług znajduje się w zał. nr 15 do ustawy o VAT. </w:t>
      </w: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4</w:t>
      </w:r>
    </w:p>
    <w:p w:rsidR="004D42C2" w:rsidRPr="00C3616F" w:rsidRDefault="004D42C2" w:rsidP="00393B2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60"/>
        <w:ind w:left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Wykonawca udziela podstawowej rękojmi </w:t>
      </w:r>
      <w:r w:rsidRPr="00C3616F">
        <w:rPr>
          <w:rFonts w:ascii="Open Sans" w:hAnsi="Open Sans" w:cs="Open Sans"/>
          <w:color w:val="231F20"/>
          <w:sz w:val="24"/>
          <w:szCs w:val="24"/>
        </w:rPr>
        <w:t xml:space="preserve">i </w:t>
      </w:r>
      <w:r w:rsidRPr="00C3616F">
        <w:rPr>
          <w:rFonts w:ascii="Open Sans" w:hAnsi="Open Sans" w:cs="Open Sans"/>
          <w:color w:val="000000"/>
          <w:sz w:val="24"/>
          <w:szCs w:val="24"/>
        </w:rPr>
        <w:t>gwarancji na</w:t>
      </w:r>
      <w:r w:rsidRPr="00C3616F">
        <w:rPr>
          <w:rFonts w:ascii="Open Sans" w:hAnsi="Open Sans" w:cs="Open Sans"/>
          <w:color w:val="231F20"/>
          <w:sz w:val="24"/>
          <w:szCs w:val="24"/>
        </w:rPr>
        <w:t xml:space="preserve"> każdy z elementów wyposażenia będący przedmiotem dostawy na okres 24 miesięcy od daty bezusterkowego odbioru wyposażenia. Okres rękojmi jest równy okresowi udzielonej gwarancji.</w:t>
      </w:r>
    </w:p>
    <w:p w:rsidR="004D42C2" w:rsidRPr="00C3616F" w:rsidRDefault="004D42C2" w:rsidP="00393B2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60"/>
        <w:ind w:left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Bieg terminu gwarancji rozpoczyna się od dnia podpisania bezusterkowego protokołu  odbiorczego przedmiotu niniejszej Umowy.</w:t>
      </w:r>
    </w:p>
    <w:p w:rsidR="004D42C2" w:rsidRPr="00C3616F" w:rsidRDefault="004D42C2" w:rsidP="00393B2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60"/>
        <w:ind w:left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Uprawnienia Zamawiającego wynikające z rękojmi będą egzekwowane niezależnie od uprawnień wynikających z gwarancji.</w:t>
      </w:r>
    </w:p>
    <w:p w:rsidR="004D42C2" w:rsidRPr="00C3616F" w:rsidRDefault="004D42C2" w:rsidP="00393B2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60"/>
        <w:ind w:left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Jeśli w trakcie trwania rękojmi i gwarancji dojdzie do ujawnienia się wad, usterek przedmiotu umowy, Wykonawca jest zobowiązany przystąpić do ich nieodpłatnego usunięcia w nieprzekraczalnym terminie 14 dnikalendarzowych (zapis nie dotyczy usuwania wad i usterek stwierdzonych podczas odbioru wyposażenia).</w:t>
      </w:r>
    </w:p>
    <w:p w:rsidR="004D42C2" w:rsidRPr="00C3616F" w:rsidRDefault="004D42C2" w:rsidP="00393B2E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160"/>
        <w:ind w:left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Zgłoszenia usterek i wad w okresie gwarancji odbywać się będą faksem, mailem lub pisemnie:</w:t>
      </w:r>
    </w:p>
    <w:p w:rsidR="004D42C2" w:rsidRPr="00C3616F" w:rsidRDefault="004D42C2" w:rsidP="00393B2E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160"/>
        <w:ind w:left="709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 xml:space="preserve">Dane kontaktowe Wykonawcy </w:t>
      </w:r>
      <w:proofErr w:type="spellStart"/>
      <w:r w:rsidRPr="00C3616F">
        <w:rPr>
          <w:rFonts w:ascii="Open Sans" w:hAnsi="Open Sans" w:cs="Open Sans"/>
          <w:color w:val="231F20"/>
          <w:sz w:val="24"/>
          <w:szCs w:val="24"/>
        </w:rPr>
        <w:t>(te</w:t>
      </w:r>
      <w:proofErr w:type="spellEnd"/>
      <w:r w:rsidRPr="00C3616F">
        <w:rPr>
          <w:rFonts w:ascii="Open Sans" w:hAnsi="Open Sans" w:cs="Open Sans"/>
          <w:color w:val="231F20"/>
          <w:sz w:val="24"/>
          <w:szCs w:val="24"/>
        </w:rPr>
        <w:t xml:space="preserve">l, </w:t>
      </w:r>
      <w:proofErr w:type="spellStart"/>
      <w:r w:rsidRPr="00C3616F">
        <w:rPr>
          <w:rFonts w:ascii="Open Sans" w:hAnsi="Open Sans" w:cs="Open Sans"/>
          <w:color w:val="231F20"/>
          <w:sz w:val="24"/>
          <w:szCs w:val="24"/>
        </w:rPr>
        <w:t>fax</w:t>
      </w:r>
      <w:proofErr w:type="spellEnd"/>
      <w:r w:rsidRPr="00C3616F">
        <w:rPr>
          <w:rFonts w:ascii="Open Sans" w:hAnsi="Open Sans" w:cs="Open Sans"/>
          <w:color w:val="231F20"/>
          <w:sz w:val="24"/>
          <w:szCs w:val="24"/>
        </w:rPr>
        <w:t>, e-mail, adres) ……………………………………</w:t>
      </w:r>
    </w:p>
    <w:p w:rsidR="004D42C2" w:rsidRPr="00C3616F" w:rsidRDefault="004D42C2" w:rsidP="00393B2E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160"/>
        <w:ind w:left="709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Dane kontaktowe Zamawiającego (tel., fax, e-mail, adres)………………………………..</w:t>
      </w:r>
    </w:p>
    <w:p w:rsidR="004D42C2" w:rsidRPr="00C3616F" w:rsidRDefault="004D42C2" w:rsidP="00393B2E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160"/>
        <w:ind w:left="284" w:hanging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W przypadku gdy Wykonawca nie usunie wad w terminie wskazanym przez Zamawiającego, Zamawiającemu przysługuje prawo dokonania naprawy na koszt Wykonawcy, przez zatrudnienie własnych specjalistów albo specjalistów strony trzeciej – bez utraty praw wynikających z rękojmi i gwarancji.</w:t>
      </w:r>
    </w:p>
    <w:p w:rsidR="004D42C2" w:rsidRPr="00C3616F" w:rsidRDefault="004D42C2" w:rsidP="00393B2E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160"/>
        <w:ind w:left="284" w:hanging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Wszystkie reklamacje będą zgłaszane przez Zamawiającego i potwierdzane pisemnie w terminie miesiąca od dnia wykrycia wady.</w:t>
      </w:r>
    </w:p>
    <w:p w:rsidR="004D42C2" w:rsidRPr="00C3616F" w:rsidRDefault="004D42C2" w:rsidP="00393B2E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160"/>
        <w:ind w:left="284" w:hanging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 xml:space="preserve">W przypadku wystąpienia w okresie gwarancji trzykrotnej naprawy tego samego elementu wyposażenia a wyrób nadal wykazuje wadyuniemożliwiające użytkowanie zgodnie z przeznaczeniem, Wykonawca dostarczy nowy podzespół, wolny od wad zgodnie z warunkami gwarancji. </w:t>
      </w:r>
    </w:p>
    <w:p w:rsidR="004D42C2" w:rsidRPr="00C3616F" w:rsidRDefault="004D42C2" w:rsidP="00393B2E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160"/>
        <w:ind w:left="284" w:hanging="284"/>
        <w:jc w:val="both"/>
        <w:rPr>
          <w:rFonts w:ascii="Open Sans" w:hAnsi="Open Sans" w:cs="Open Sans"/>
          <w:color w:val="231F20"/>
          <w:sz w:val="24"/>
          <w:szCs w:val="24"/>
        </w:rPr>
      </w:pPr>
      <w:r w:rsidRPr="00C3616F">
        <w:rPr>
          <w:rFonts w:ascii="Open Sans" w:hAnsi="Open Sans" w:cs="Open Sans"/>
          <w:color w:val="231F20"/>
          <w:sz w:val="24"/>
          <w:szCs w:val="24"/>
        </w:rPr>
        <w:t>Okres gwarancji na wymieniony podzespół przedłuża się każdorazowo o czas od momentu stwierdzenia wady do jego usunięcia.</w:t>
      </w:r>
    </w:p>
    <w:p w:rsidR="0035513F" w:rsidRPr="00C3616F" w:rsidRDefault="0035513F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5</w:t>
      </w:r>
    </w:p>
    <w:p w:rsidR="003E5961" w:rsidRPr="00C3616F" w:rsidRDefault="003E5961" w:rsidP="00393B2E">
      <w:pPr>
        <w:numPr>
          <w:ilvl w:val="0"/>
          <w:numId w:val="26"/>
        </w:numPr>
        <w:tabs>
          <w:tab w:val="num" w:pos="360"/>
        </w:tabs>
        <w:spacing w:after="160"/>
        <w:ind w:left="3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W razie niewykonania lub nienależytego wykonania umowy Wykonawca zapłaci kary umowne, które będą naliczane w następujących przypadkach </w:t>
      </w:r>
      <w:r w:rsidR="00F0508E" w:rsidRPr="00C3616F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>i wysokościach:</w:t>
      </w:r>
    </w:p>
    <w:p w:rsidR="003E5961" w:rsidRPr="00C3616F" w:rsidRDefault="003E5961" w:rsidP="00393B2E">
      <w:pPr>
        <w:numPr>
          <w:ilvl w:val="0"/>
          <w:numId w:val="27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za </w:t>
      </w:r>
      <w:r w:rsidR="00F0508E" w:rsidRPr="00C3616F">
        <w:rPr>
          <w:rFonts w:ascii="Open Sans" w:eastAsia="Times New Roman" w:hAnsi="Open Sans" w:cs="Open Sans"/>
          <w:sz w:val="24"/>
          <w:szCs w:val="24"/>
          <w:lang w:eastAsia="pl-PL"/>
        </w:rPr>
        <w:t>zwłokę</w:t>
      </w: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 w wykonaniu dostawy w wysokości 0,</w:t>
      </w:r>
      <w:r w:rsidR="0035513F" w:rsidRPr="00C3616F">
        <w:rPr>
          <w:rFonts w:ascii="Open Sans" w:eastAsia="Times New Roman" w:hAnsi="Open Sans" w:cs="Open Sans"/>
          <w:sz w:val="24"/>
          <w:szCs w:val="24"/>
          <w:lang w:eastAsia="pl-PL"/>
        </w:rPr>
        <w:t>5</w:t>
      </w: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 % wynagrodzenia brutto wynikającego z § 3 ust. 1 umowy za każdy dzień opóźnienia,</w:t>
      </w:r>
    </w:p>
    <w:p w:rsidR="003E5961" w:rsidRPr="00C3616F" w:rsidRDefault="003E5961" w:rsidP="00393B2E">
      <w:pPr>
        <w:numPr>
          <w:ilvl w:val="0"/>
          <w:numId w:val="27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>za odstąpienie od umowy przez Wykonawcę z przyczyn niezależnych od Zamawiającego lub przez Zamawiającego z przyczyn dotyczących Wykonawcy w wysokości 10 % wynagrodzenia bruttowynikającego z § 3</w:t>
      </w:r>
      <w:r w:rsidR="0035513F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 ust. 1 umowy,</w:t>
      </w:r>
    </w:p>
    <w:p w:rsidR="0035513F" w:rsidRPr="00C3616F" w:rsidRDefault="003E5961" w:rsidP="00393B2E">
      <w:pPr>
        <w:numPr>
          <w:ilvl w:val="0"/>
          <w:numId w:val="27"/>
        </w:numPr>
        <w:spacing w:after="160"/>
        <w:ind w:left="714" w:hanging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Wykonawca zapłaci karę umową w wysokości 1% </w:t>
      </w:r>
      <w:r w:rsidR="0035513F" w:rsidRPr="00C3616F">
        <w:rPr>
          <w:rFonts w:ascii="Open Sans" w:eastAsia="Times New Roman" w:hAnsi="Open Sans" w:cs="Open Sans"/>
          <w:sz w:val="24"/>
          <w:szCs w:val="24"/>
          <w:lang w:eastAsia="pl-PL"/>
        </w:rPr>
        <w:t xml:space="preserve">wynagrodzenia brutto wynikającego z § 3 ust. 1 </w:t>
      </w:r>
      <w:r w:rsidR="0035513F" w:rsidRPr="00C3616F">
        <w:rPr>
          <w:rFonts w:ascii="Open Sans" w:hAnsi="Open Sans" w:cs="Open Sans"/>
          <w:color w:val="231F20"/>
          <w:sz w:val="24"/>
          <w:szCs w:val="24"/>
        </w:rPr>
        <w:t xml:space="preserve">za każdy dzień zwłoki w usunięciu wad, usterek </w:t>
      </w:r>
      <w:r w:rsidR="0035513F" w:rsidRPr="00C3616F">
        <w:rPr>
          <w:rFonts w:ascii="Open Sans" w:hAnsi="Open Sans" w:cs="Open Sans"/>
          <w:color w:val="231F20"/>
          <w:sz w:val="24"/>
          <w:szCs w:val="24"/>
        </w:rPr>
        <w:br/>
        <w:t>dostarczonego wyposażenia podczas odbioru oraz w trakcie obowiązywania gwarancji i rękojmi maksymalnie do kwoty w wysokości 50% wartości wynagrodzenia Wykonawcy  (brutto).</w:t>
      </w:r>
    </w:p>
    <w:p w:rsidR="003E5961" w:rsidRPr="00C3616F" w:rsidRDefault="003E5961" w:rsidP="00393B2E">
      <w:pPr>
        <w:numPr>
          <w:ilvl w:val="0"/>
          <w:numId w:val="28"/>
        </w:numPr>
        <w:tabs>
          <w:tab w:val="num" w:pos="360"/>
        </w:tabs>
        <w:spacing w:after="160"/>
        <w:ind w:left="3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3616F">
        <w:rPr>
          <w:rFonts w:ascii="Open Sans" w:eastAsia="Times New Roman" w:hAnsi="Open Sans" w:cs="Open Sans"/>
          <w:sz w:val="24"/>
          <w:szCs w:val="24"/>
          <w:lang w:eastAsia="pl-PL"/>
        </w:rPr>
        <w:t>Zamawiający zastrzega sobie możliwość dochodzenia odszkodowania uzupełniającego przewyższającego wysokość kar umownych.</w:t>
      </w:r>
    </w:p>
    <w:p w:rsidR="00C3616F" w:rsidRPr="00C3616F" w:rsidRDefault="00C3616F" w:rsidP="00C3616F">
      <w:pPr>
        <w:tabs>
          <w:tab w:val="left" w:pos="3151"/>
          <w:tab w:val="left" w:pos="3761"/>
        </w:tabs>
        <w:suppressAutoHyphens/>
        <w:spacing w:after="160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6</w:t>
      </w:r>
    </w:p>
    <w:p w:rsidR="0069777C" w:rsidRPr="00C3616F" w:rsidRDefault="0069777C" w:rsidP="00393B2E">
      <w:p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Do wzajemnego współdziałania przy wykonywaniu umowy strony wyznaczają:</w:t>
      </w:r>
    </w:p>
    <w:p w:rsidR="0069777C" w:rsidRPr="00C3616F" w:rsidRDefault="0069777C" w:rsidP="00393B2E">
      <w:p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- …………………………… nr kontaktowy, adres poczty elektronicznej……………….., na który należy kierować zamówienie), reprezentującą  Wykonawcę, </w:t>
      </w:r>
    </w:p>
    <w:p w:rsidR="0069777C" w:rsidRPr="00C3616F" w:rsidRDefault="0069777C" w:rsidP="00393B2E">
      <w:pPr>
        <w:spacing w:after="160"/>
        <w:ind w:left="142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- </w:t>
      </w:r>
      <w:r w:rsidR="00327B96" w:rsidRPr="00C3616F">
        <w:rPr>
          <w:rFonts w:ascii="Open Sans" w:eastAsia="Calibri" w:hAnsi="Open Sans" w:cs="Open Sans"/>
          <w:sz w:val="24"/>
          <w:szCs w:val="24"/>
          <w:lang w:eastAsia="pl-PL"/>
        </w:rPr>
        <w:t>……………………………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– nr kontaktowy </w:t>
      </w:r>
      <w:r w:rsidR="00327B96" w:rsidRPr="00C3616F">
        <w:rPr>
          <w:rFonts w:ascii="Open Sans" w:eastAsia="Calibri" w:hAnsi="Open Sans" w:cs="Open Sans"/>
          <w:sz w:val="24"/>
          <w:szCs w:val="24"/>
          <w:lang w:eastAsia="pl-PL"/>
        </w:rPr>
        <w:t>…………………………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,  adres poczty </w:t>
      </w:r>
      <w:r w:rsidR="00327B96" w:rsidRPr="00C3616F">
        <w:rPr>
          <w:rFonts w:ascii="Open Sans" w:eastAsia="Calibri" w:hAnsi="Open Sans" w:cs="Open Sans"/>
          <w:sz w:val="24"/>
          <w:szCs w:val="24"/>
          <w:lang w:eastAsia="pl-PL"/>
        </w:rPr>
        <w:t>………………………………………………….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reprezentującą Zamawiającego.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§7</w:t>
      </w:r>
    </w:p>
    <w:p w:rsidR="0069777C" w:rsidRPr="00C3616F" w:rsidRDefault="0069777C" w:rsidP="00393B2E">
      <w:pPr>
        <w:numPr>
          <w:ilvl w:val="0"/>
          <w:numId w:val="18"/>
        </w:numPr>
        <w:tabs>
          <w:tab w:val="num" w:pos="360"/>
        </w:tabs>
        <w:suppressAutoHyphens/>
        <w:spacing w:after="160"/>
        <w:ind w:left="0" w:firstLine="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Wszelkie zmiany i uzupełnienia niniejszej umowy wymagają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formy pisemnej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 pod rygorem nieważności.</w:t>
      </w:r>
    </w:p>
    <w:p w:rsidR="0069777C" w:rsidRPr="00C3616F" w:rsidRDefault="0069777C" w:rsidP="00393B2E">
      <w:pPr>
        <w:numPr>
          <w:ilvl w:val="0"/>
          <w:numId w:val="18"/>
        </w:numPr>
        <w:tabs>
          <w:tab w:val="num" w:pos="360"/>
        </w:tabs>
        <w:suppressAutoHyphens/>
        <w:spacing w:after="160"/>
        <w:ind w:hanging="144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Nie stanowi zmiany umowy:</w:t>
      </w:r>
    </w:p>
    <w:p w:rsidR="0069777C" w:rsidRPr="00C3616F" w:rsidRDefault="0069777C" w:rsidP="00393B2E">
      <w:pPr>
        <w:suppressAutoHyphens/>
        <w:spacing w:after="160"/>
        <w:ind w:left="360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a)zmiana danych związanych z obsługą administracyjno-organizacyjną umowy  (np. zmiana nr rachunku bankowego);</w:t>
      </w:r>
    </w:p>
    <w:p w:rsidR="0069777C" w:rsidRPr="00C3616F" w:rsidRDefault="0069777C" w:rsidP="00393B2E">
      <w:pPr>
        <w:suppressAutoHyphens/>
        <w:spacing w:after="160"/>
        <w:ind w:left="360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b) zmia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na 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danych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teleadresowych lub zmiana osób wskazanych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 do kontaktów miedzy stronami.</w:t>
      </w:r>
    </w:p>
    <w:p w:rsidR="00505B97" w:rsidRPr="00C3616F" w:rsidRDefault="00505B97" w:rsidP="00393B2E">
      <w:pPr>
        <w:suppressAutoHyphens/>
        <w:spacing w:after="160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463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8</w:t>
      </w:r>
    </w:p>
    <w:p w:rsidR="0069777C" w:rsidRPr="00C3616F" w:rsidRDefault="0069777C" w:rsidP="00393B2E">
      <w:pPr>
        <w:numPr>
          <w:ilvl w:val="0"/>
          <w:numId w:val="19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W sprawach nieuregulowanych niniejszą umową będą miały zastosowanie przepisy powszechnie obowiązujące, w tym w szczególności Kodeksu cywilnego.</w:t>
      </w:r>
    </w:p>
    <w:p w:rsidR="0069777C" w:rsidRPr="00C3616F" w:rsidRDefault="0069777C" w:rsidP="00393B2E">
      <w:pPr>
        <w:numPr>
          <w:ilvl w:val="0"/>
          <w:numId w:val="19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Ewentualne spory wynikłe między stronami na tle stosowania niniejszej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umowy lub w jakikolwiek sposób z nią związane,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nie wyłączając sporów związanych z jej rozwiązaniem, odstąpieniem od niej, zapłatą kar lub odszkodowań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rozstrzygnie Sąd Powszechny właściwy miejscowo według siedziby Zamawiającego.</w:t>
      </w:r>
    </w:p>
    <w:p w:rsidR="0069777C" w:rsidRPr="00C3616F" w:rsidRDefault="0069777C" w:rsidP="00393B2E">
      <w:pPr>
        <w:numPr>
          <w:ilvl w:val="0"/>
          <w:numId w:val="19"/>
        </w:numPr>
        <w:tabs>
          <w:tab w:val="left" w:pos="284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Umowę sporządzono w trzech jednobrzmiących egzemplarzach, 2 egzemplarze dla Zamawiającego i 1 dla Wykonawcy. </w:t>
      </w:r>
    </w:p>
    <w:p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spacing w:after="160"/>
        <w:ind w:firstLine="284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ZAMAWIAJĄCY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ab/>
      </w:r>
      <w:r w:rsidR="00337FFB">
        <w:rPr>
          <w:rFonts w:ascii="Open Sans" w:eastAsia="Calibri" w:hAnsi="Open Sans" w:cs="Open Sans"/>
          <w:sz w:val="24"/>
          <w:szCs w:val="24"/>
          <w:lang w:eastAsia="pl-PL"/>
        </w:rPr>
        <w:t xml:space="preserve">                                     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WYKONAWCA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ab/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:rsidR="00632886" w:rsidRPr="00C3616F" w:rsidRDefault="00632886" w:rsidP="00393B2E">
      <w:pPr>
        <w:spacing w:after="160"/>
        <w:rPr>
          <w:rFonts w:ascii="Open Sans" w:hAnsi="Open Sans" w:cs="Open Sans"/>
          <w:sz w:val="24"/>
          <w:szCs w:val="24"/>
        </w:rPr>
      </w:pPr>
    </w:p>
    <w:sectPr w:rsidR="00632886" w:rsidRPr="00C3616F" w:rsidSect="00BA3AF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7C" w:rsidRDefault="0069777C" w:rsidP="0069777C">
      <w:pPr>
        <w:spacing w:after="0" w:line="240" w:lineRule="auto"/>
      </w:pPr>
      <w:r>
        <w:separator/>
      </w:r>
    </w:p>
  </w:endnote>
  <w:endnote w:type="continuationSeparator" w:id="1">
    <w:p w:rsidR="0069777C" w:rsidRDefault="0069777C" w:rsidP="006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29" w:rsidRDefault="00337FFB">
    <w:pPr>
      <w:pStyle w:val="Stopka"/>
      <w:pBdr>
        <w:bottom w:val="single" w:sz="12" w:space="1" w:color="auto"/>
      </w:pBdr>
    </w:pPr>
  </w:p>
  <w:p w:rsidR="00A41929" w:rsidRDefault="00337FFB">
    <w:pPr>
      <w:pStyle w:val="Stopka"/>
    </w:pPr>
  </w:p>
  <w:p w:rsidR="00A41929" w:rsidRDefault="00337FFB" w:rsidP="00A41929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7C" w:rsidRDefault="0069777C" w:rsidP="0069777C">
      <w:pPr>
        <w:spacing w:after="0" w:line="240" w:lineRule="auto"/>
      </w:pPr>
      <w:r>
        <w:separator/>
      </w:r>
    </w:p>
  </w:footnote>
  <w:footnote w:type="continuationSeparator" w:id="1">
    <w:p w:rsidR="0069777C" w:rsidRDefault="0069777C" w:rsidP="006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BA" w:rsidRPr="00870C66" w:rsidRDefault="00337FFB" w:rsidP="005E3CBA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FB" w:rsidRPr="00870C66" w:rsidRDefault="00BA3AFB" w:rsidP="00BA3AFB">
    <w:pPr>
      <w:pStyle w:val="Nagwek"/>
      <w:jc w:val="right"/>
      <w:rPr>
        <w:b/>
        <w:sz w:val="24"/>
        <w:szCs w:val="24"/>
      </w:rPr>
    </w:pPr>
    <w:bookmarkStart w:id="0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2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BA3AFB" w:rsidRPr="00870C66" w:rsidRDefault="00BA3AFB" w:rsidP="00BA3AF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0"/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BA3AFB" w:rsidRDefault="00BA3A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2423"/>
    <w:numStyleLink w:val="Styl7"/>
  </w:abstractNum>
  <w:abstractNum w:abstractNumId="1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07B14E12"/>
    <w:multiLevelType w:val="hybridMultilevel"/>
    <w:tmpl w:val="180E0F2E"/>
    <w:lvl w:ilvl="0" w:tplc="CC8A506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4C39FF"/>
    <w:multiLevelType w:val="hybridMultilevel"/>
    <w:tmpl w:val="8618EFAA"/>
    <w:lvl w:ilvl="0" w:tplc="1AD22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A7D0C56"/>
    <w:multiLevelType w:val="hybridMultilevel"/>
    <w:tmpl w:val="8F8C8D18"/>
    <w:lvl w:ilvl="0" w:tplc="5896F1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30271"/>
    <w:multiLevelType w:val="hybridMultilevel"/>
    <w:tmpl w:val="7CF89D6A"/>
    <w:lvl w:ilvl="0" w:tplc="62EA09D8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  <w:rPr>
        <w:rFonts w:cs="Times New Roman" w:hint="default"/>
        <w:b w:val="0"/>
      </w:rPr>
    </w:lvl>
    <w:lvl w:ilvl="1" w:tplc="4EBCFAA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>
    <w:nsid w:val="13AF5E68"/>
    <w:multiLevelType w:val="hybridMultilevel"/>
    <w:tmpl w:val="F558D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B22C2"/>
    <w:multiLevelType w:val="hybridMultilevel"/>
    <w:tmpl w:val="C51C6188"/>
    <w:lvl w:ilvl="0" w:tplc="8BA267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57FBD"/>
    <w:multiLevelType w:val="hybridMultilevel"/>
    <w:tmpl w:val="1E1211A8"/>
    <w:lvl w:ilvl="0" w:tplc="B1942F4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E33B7E"/>
    <w:multiLevelType w:val="hybridMultilevel"/>
    <w:tmpl w:val="17C43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35782"/>
    <w:multiLevelType w:val="hybridMultilevel"/>
    <w:tmpl w:val="ED94F374"/>
    <w:lvl w:ilvl="0" w:tplc="7C007B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  <w:bCs/>
        <w:color w:val="000000"/>
        <w:sz w:val="24"/>
        <w:szCs w:val="24"/>
      </w:rPr>
    </w:lvl>
    <w:lvl w:ilvl="1" w:tplc="531EF8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 w:tplc="F1ACEA2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/>
        <w:bCs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85EEA"/>
    <w:multiLevelType w:val="hybridMultilevel"/>
    <w:tmpl w:val="EA22BB92"/>
    <w:lvl w:ilvl="0" w:tplc="0E680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F2619"/>
    <w:multiLevelType w:val="hybridMultilevel"/>
    <w:tmpl w:val="AFA4A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00648"/>
    <w:multiLevelType w:val="hybridMultilevel"/>
    <w:tmpl w:val="34E20AE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8">
    <w:nsid w:val="338942E7"/>
    <w:multiLevelType w:val="hybridMultilevel"/>
    <w:tmpl w:val="A6FC8D5A"/>
    <w:lvl w:ilvl="0" w:tplc="0415000F">
      <w:start w:val="1"/>
      <w:numFmt w:val="decimal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724491"/>
    <w:multiLevelType w:val="multilevel"/>
    <w:tmpl w:val="00000009"/>
    <w:styleLink w:val="Styl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74159C9"/>
    <w:multiLevelType w:val="hybridMultilevel"/>
    <w:tmpl w:val="94D087B6"/>
    <w:lvl w:ilvl="0" w:tplc="A8D2FB3A">
      <w:start w:val="2"/>
      <w:numFmt w:val="decimal"/>
      <w:lvlText w:val="%1."/>
      <w:lvlJc w:val="left"/>
      <w:pPr>
        <w:tabs>
          <w:tab w:val="num" w:pos="1420"/>
        </w:tabs>
        <w:ind w:left="147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7F7C45"/>
    <w:multiLevelType w:val="hybridMultilevel"/>
    <w:tmpl w:val="92DA455A"/>
    <w:lvl w:ilvl="0" w:tplc="BBBA699A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02F6BBC"/>
    <w:multiLevelType w:val="multilevel"/>
    <w:tmpl w:val="E8ACABB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230B4"/>
    <w:multiLevelType w:val="hybridMultilevel"/>
    <w:tmpl w:val="A68CDB3A"/>
    <w:lvl w:ilvl="0" w:tplc="0415000F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6">
    <w:nsid w:val="59C05A06"/>
    <w:multiLevelType w:val="hybridMultilevel"/>
    <w:tmpl w:val="CAB65748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05C14"/>
    <w:multiLevelType w:val="hybridMultilevel"/>
    <w:tmpl w:val="7E74B1CC"/>
    <w:lvl w:ilvl="0" w:tplc="7B141F9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9">
    <w:nsid w:val="63BA2ED5"/>
    <w:multiLevelType w:val="hybridMultilevel"/>
    <w:tmpl w:val="A958FE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0C5985"/>
    <w:multiLevelType w:val="multilevel"/>
    <w:tmpl w:val="1DFE0202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6255438"/>
    <w:multiLevelType w:val="hybridMultilevel"/>
    <w:tmpl w:val="C478C5B4"/>
    <w:lvl w:ilvl="0" w:tplc="2BB8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A01F04"/>
    <w:multiLevelType w:val="hybridMultilevel"/>
    <w:tmpl w:val="119AC8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A8188A"/>
    <w:multiLevelType w:val="hybridMultilevel"/>
    <w:tmpl w:val="AE6C0ECA"/>
    <w:lvl w:ilvl="0" w:tplc="8B4EC694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4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5">
    <w:nsid w:val="6BAE3237"/>
    <w:multiLevelType w:val="hybridMultilevel"/>
    <w:tmpl w:val="682E1B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B95"/>
    <w:multiLevelType w:val="hybridMultilevel"/>
    <w:tmpl w:val="B51EF152"/>
    <w:lvl w:ilvl="0" w:tplc="767AC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DF654A"/>
    <w:multiLevelType w:val="hybridMultilevel"/>
    <w:tmpl w:val="092E6E68"/>
    <w:lvl w:ilvl="0" w:tplc="A00C90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31E12"/>
    <w:multiLevelType w:val="hybridMultilevel"/>
    <w:tmpl w:val="B07CF3F2"/>
    <w:lvl w:ilvl="0" w:tplc="EC6EEFA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7B071179"/>
    <w:multiLevelType w:val="hybridMultilevel"/>
    <w:tmpl w:val="6A9C4BFA"/>
    <w:lvl w:ilvl="0" w:tplc="7EE0D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E93CD0"/>
    <w:multiLevelType w:val="hybridMultilevel"/>
    <w:tmpl w:val="EF70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36"/>
  </w:num>
  <w:num w:numId="5">
    <w:abstractNumId w:val="41"/>
  </w:num>
  <w:num w:numId="6">
    <w:abstractNumId w:val="19"/>
  </w:num>
  <w:num w:numId="7">
    <w:abstractNumId w:val="34"/>
  </w:num>
  <w:num w:numId="8">
    <w:abstractNumId w:val="17"/>
  </w:num>
  <w:num w:numId="9">
    <w:abstractNumId w:val="12"/>
  </w:num>
  <w:num w:numId="10">
    <w:abstractNumId w:val="9"/>
  </w:num>
  <w:num w:numId="11">
    <w:abstractNumId w:val="16"/>
  </w:num>
  <w:num w:numId="12">
    <w:abstractNumId w:val="20"/>
  </w:num>
  <w:num w:numId="13">
    <w:abstractNumId w:val="2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</w:num>
  <w:num w:numId="22">
    <w:abstractNumId w:val="33"/>
  </w:num>
  <w:num w:numId="23">
    <w:abstractNumId w:val="25"/>
  </w:num>
  <w:num w:numId="24">
    <w:abstractNumId w:val="5"/>
  </w:num>
  <w:num w:numId="25">
    <w:abstractNumId w:val="23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5"/>
  </w:num>
  <w:num w:numId="31">
    <w:abstractNumId w:val="26"/>
  </w:num>
  <w:num w:numId="32">
    <w:abstractNumId w:val="32"/>
  </w:num>
  <w:num w:numId="33">
    <w:abstractNumId w:val="28"/>
  </w:num>
  <w:num w:numId="34">
    <w:abstractNumId w:val="29"/>
  </w:num>
  <w:num w:numId="35">
    <w:abstractNumId w:val="39"/>
  </w:num>
  <w:num w:numId="36">
    <w:abstractNumId w:val="13"/>
  </w:num>
  <w:num w:numId="37">
    <w:abstractNumId w:val="38"/>
  </w:num>
  <w:num w:numId="38">
    <w:abstractNumId w:val="10"/>
  </w:num>
  <w:num w:numId="39">
    <w:abstractNumId w:val="2"/>
  </w:num>
  <w:num w:numId="40">
    <w:abstractNumId w:val="15"/>
  </w:num>
  <w:num w:numId="4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Open Sans" w:hAnsi="Open Sans" w:cs="Open Sans" w:hint="default"/>
          <w:b w:val="0"/>
          <w:bCs/>
          <w:color w:val="auto"/>
          <w:sz w:val="24"/>
          <w:szCs w:val="20"/>
        </w:rPr>
      </w:lvl>
    </w:lvlOverride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9777C"/>
    <w:rsid w:val="00283809"/>
    <w:rsid w:val="00327B96"/>
    <w:rsid w:val="00337FFB"/>
    <w:rsid w:val="0035513F"/>
    <w:rsid w:val="00393B2E"/>
    <w:rsid w:val="003E5961"/>
    <w:rsid w:val="00431476"/>
    <w:rsid w:val="004C2E17"/>
    <w:rsid w:val="004D42C2"/>
    <w:rsid w:val="00505B97"/>
    <w:rsid w:val="006129CC"/>
    <w:rsid w:val="00632886"/>
    <w:rsid w:val="0069777C"/>
    <w:rsid w:val="00704183"/>
    <w:rsid w:val="00736F5D"/>
    <w:rsid w:val="007C546F"/>
    <w:rsid w:val="00946B3A"/>
    <w:rsid w:val="00961368"/>
    <w:rsid w:val="00A2446F"/>
    <w:rsid w:val="00A72255"/>
    <w:rsid w:val="00A9344C"/>
    <w:rsid w:val="00AD5B5A"/>
    <w:rsid w:val="00BA3AFB"/>
    <w:rsid w:val="00C3616F"/>
    <w:rsid w:val="00C944E5"/>
    <w:rsid w:val="00CE361B"/>
    <w:rsid w:val="00F0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77C"/>
  </w:style>
  <w:style w:type="paragraph" w:styleId="Stopka">
    <w:name w:val="footer"/>
    <w:basedOn w:val="Normalny"/>
    <w:link w:val="Stopka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77C"/>
  </w:style>
  <w:style w:type="character" w:styleId="Hipercze">
    <w:name w:val="Hyperlink"/>
    <w:basedOn w:val="Domylnaczcionkaakapitu"/>
    <w:uiPriority w:val="99"/>
    <w:unhideWhenUsed/>
    <w:rsid w:val="006977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777C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6977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777C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697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7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77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777C"/>
  </w:style>
  <w:style w:type="paragraph" w:styleId="Tekstdymka">
    <w:name w:val="Balloon Text"/>
    <w:basedOn w:val="Normalny"/>
    <w:link w:val="TekstdymkaZnak"/>
    <w:uiPriority w:val="99"/>
    <w:semiHidden/>
    <w:unhideWhenUsed/>
    <w:rsid w:val="00B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FB"/>
    <w:rPr>
      <w:rFonts w:ascii="Tahoma" w:hAnsi="Tahoma" w:cs="Tahoma"/>
      <w:sz w:val="16"/>
      <w:szCs w:val="16"/>
    </w:rPr>
  </w:style>
  <w:style w:type="numbering" w:customStyle="1" w:styleId="Styl7">
    <w:name w:val="Styl7"/>
    <w:uiPriority w:val="99"/>
    <w:rsid w:val="00F0508E"/>
    <w:pPr>
      <w:numPr>
        <w:numId w:val="42"/>
      </w:numPr>
    </w:pPr>
  </w:style>
  <w:style w:type="character" w:customStyle="1" w:styleId="Domylnaczcionkaakapitu1">
    <w:name w:val="Domyślna czcionka akapitu1"/>
    <w:rsid w:val="0096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awrzesinska</cp:lastModifiedBy>
  <cp:revision>4</cp:revision>
  <dcterms:created xsi:type="dcterms:W3CDTF">2020-07-15T10:16:00Z</dcterms:created>
  <dcterms:modified xsi:type="dcterms:W3CDTF">2021-12-01T13:07:00Z</dcterms:modified>
</cp:coreProperties>
</file>