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7C" w:rsidRPr="00C3616F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  <w:t xml:space="preserve">Załącznik nr </w:t>
      </w:r>
      <w:r w:rsidR="00812A6E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3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do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Ogłoszenia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PROJEKT UMOWY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UMOWA Nr ………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zawarta w dniu   ………………………….  w  Koninie pomiędzy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Miastem Konin, Plac Wolności 1, 62-500 Konin, NIP 665-28-99-834, reprezentowanym przez Piotra Korytkowskiego  – Prezydenta Miasta Konina,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upoważnienia którego działa Dorota Silska – Dyrektor Szkoły Podstawowej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Oddziałami Integracyjnymi nr 9 im. Bohaterów Westerplatte w Koninie,   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ul. Fikusowa 8, 62-510 Konin, zwanym dalej Zamawiającym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napToGrid w:val="0"/>
          <w:sz w:val="24"/>
          <w:szCs w:val="24"/>
        </w:rPr>
        <w:t>a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…………………………………………………………….., zwanym dalej Wykonawcą, </w:t>
      </w:r>
      <w:r w:rsidRPr="00C3616F">
        <w:rPr>
          <w:rFonts w:ascii="Open Sans" w:hAnsi="Open Sans" w:cs="Open Sans"/>
          <w:sz w:val="24"/>
          <w:szCs w:val="24"/>
        </w:rPr>
        <w:br/>
        <w:t>o następującej treści: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 1</w:t>
      </w:r>
    </w:p>
    <w:p w:rsidR="00812A6E" w:rsidRDefault="0069777C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podstawie dokonanego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wyboru najkorzystniejszej oferty </w:t>
      </w:r>
      <w:r w:rsidR="00C3616F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 trybie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>publicznego konkursu ofert</w:t>
      </w:r>
      <w:r w:rsidR="00961368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zadanie pn. </w:t>
      </w:r>
      <w:r w:rsidR="00812A6E" w:rsidRPr="00CC123D">
        <w:rPr>
          <w:rFonts w:ascii="Open Sans" w:hAnsi="Open Sans" w:cs="Open Sans"/>
          <w:sz w:val="24"/>
          <w:szCs w:val="24"/>
        </w:rPr>
        <w:t xml:space="preserve">„Dostawa żywności do stołówki szkolnej na 2022 rok – dostawa </w:t>
      </w:r>
      <w:r w:rsidR="00321279">
        <w:rPr>
          <w:rFonts w:ascii="Open Sans" w:hAnsi="Open Sans" w:cs="Open Sans"/>
          <w:sz w:val="24"/>
          <w:szCs w:val="24"/>
        </w:rPr>
        <w:t>produktów mrożonych</w:t>
      </w:r>
      <w:r w:rsidR="00812A6E" w:rsidRPr="00CC123D">
        <w:rPr>
          <w:rFonts w:ascii="Open Sans" w:hAnsi="Open Sans" w:cs="Open Sans"/>
          <w:sz w:val="24"/>
          <w:szCs w:val="24"/>
        </w:rPr>
        <w:t>”</w:t>
      </w:r>
      <w:r w:rsidR="00891AC4">
        <w:rPr>
          <w:rFonts w:ascii="Open Sans" w:hAnsi="Open Sans" w:cs="Open Sans"/>
          <w:sz w:val="24"/>
          <w:szCs w:val="24"/>
        </w:rPr>
        <w:t xml:space="preserve"> 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sprzedaży i dostarczania Zamawiającemu </w:t>
      </w:r>
      <w:r w:rsid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>produktów mrożonych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, zwanych dalej „towarem” lub „przedmiotem umowy”, według asortymentu oraz po cenach określonych w załączniku do niniejszej umowy, stanowiącego formularz cenowy Wykonawcy, zgodnie ze złożoną ofertą </w:t>
      </w:r>
      <w:r w:rsid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 postępowaniu o zamówienie publiczne, stanowiących integralną część niniejszej umowy.</w:t>
      </w:r>
    </w:p>
    <w:p w:rsidR="00CC123D" w:rsidRDefault="00CC123D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Ceny, o których mowa w ust.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1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ulegają automatycznemu obniżeniu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okresach promocji i rabatów cenowych Wykonawcy w trakcie obowiązywania umowy. Wykonawca o takich okresach jest zobowiązany poinformować Zamawiającego. </w:t>
      </w:r>
    </w:p>
    <w:p w:rsidR="002742AA" w:rsidRDefault="002742AA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Obniżenie cen jednostkowych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t</w:t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owarów dostarczanych przez Wykonawcę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niniejszej Umowy może nastąpić w każdym czasie i nie wymaga zgody Zamawiającego ani sporządzenia aneksu do Umowy.   </w:t>
      </w:r>
    </w:p>
    <w:p w:rsidR="00110287" w:rsidRP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 towarów nie mogą być wyższe od cen podanych w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Okres stałości ceny wynosi </w:t>
      </w:r>
      <w:r w:rsidRPr="00033E9F">
        <w:rPr>
          <w:rStyle w:val="Domylnaczcionkaakapitu1"/>
          <w:rFonts w:ascii="Open Sans" w:hAnsi="Open Sans" w:cs="Open Sans"/>
          <w:color w:val="00000A"/>
          <w:sz w:val="24"/>
          <w:szCs w:val="24"/>
        </w:rPr>
        <w:t>3 miesiące od daty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zawarcia umowy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 xml:space="preserve">W przypadku znacznego wzrostu cen danego artykułu na rynku, po upływie okresu stałości ceny, </w:t>
      </w:r>
      <w:r w:rsidR="000E6A1D"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wystąpić z wnioskiem o zmianę ceny dostarczanych towarów na wyższą</w:t>
      </w:r>
      <w:r w:rsidR="005C0067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110287" w:rsidRP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Zmiana ceny na wyższą może nastąpić w terminie nie krótszym niż </w:t>
      </w:r>
      <w:r w:rsid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7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dni od daty złożenia wniosku o jej podwyższenie.</w:t>
      </w:r>
    </w:p>
    <w:p w:rsidR="000E6A1D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Zmiany powinny zostać zgłoszone w formie wniosku (pisemnie, e-mailem) 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>z uzasadnieniem faktycznym i prawnym ich wprowadzenia oraz wymagają akceptacji Zamawiającego wyrażonej na piśmie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Zmiana ceny dostarczanych </w:t>
      </w:r>
      <w:r w:rsid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produktów 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>może nastąpić przy zmianie podatku VAT.</w:t>
      </w:r>
    </w:p>
    <w:p w:rsidR="000F1918" w:rsidRPr="00321279" w:rsidRDefault="000F1918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przewiduje możliwość złożenia zamówienia na </w:t>
      </w:r>
      <w:r>
        <w:rPr>
          <w:rFonts w:ascii="Open Sans" w:hAnsi="Open Sans" w:cs="Open Sans"/>
          <w:bCs/>
          <w:sz w:val="24"/>
          <w:szCs w:val="24"/>
        </w:rPr>
        <w:t>towar</w:t>
      </w:r>
      <w:r w:rsidRPr="000F1918">
        <w:rPr>
          <w:rFonts w:ascii="Open Sans" w:hAnsi="Open Sans" w:cs="Open Sans"/>
          <w:bCs/>
          <w:sz w:val="24"/>
          <w:szCs w:val="24"/>
        </w:rPr>
        <w:t xml:space="preserve"> nie przewidziany w </w:t>
      </w:r>
      <w:r>
        <w:rPr>
          <w:rFonts w:ascii="Open Sans" w:hAnsi="Open Sans" w:cs="Open Sans"/>
          <w:bCs/>
          <w:sz w:val="24"/>
          <w:szCs w:val="24"/>
        </w:rPr>
        <w:t>formularzu cenowym</w:t>
      </w:r>
      <w:r w:rsidRPr="000F1918">
        <w:rPr>
          <w:rFonts w:ascii="Open Sans" w:hAnsi="Open Sans" w:cs="Open Sans"/>
          <w:bCs/>
          <w:sz w:val="24"/>
          <w:szCs w:val="24"/>
        </w:rPr>
        <w:t xml:space="preserve"> w ramach tej samej grupy artykułów objętych zamówieniem (w takim przypadku Wykonawca sprzedaje towar </w:t>
      </w:r>
      <w:r>
        <w:rPr>
          <w:rFonts w:ascii="Open Sans" w:hAnsi="Open Sans" w:cs="Open Sans"/>
          <w:bCs/>
          <w:sz w:val="24"/>
          <w:szCs w:val="24"/>
        </w:rPr>
        <w:br/>
      </w:r>
      <w:r w:rsidRPr="000F1918">
        <w:rPr>
          <w:rFonts w:ascii="Open Sans" w:hAnsi="Open Sans" w:cs="Open Sans"/>
          <w:bCs/>
          <w:sz w:val="24"/>
          <w:szCs w:val="24"/>
        </w:rPr>
        <w:t>w możliwie najniższych korzystnych cenach).</w:t>
      </w:r>
    </w:p>
    <w:p w:rsidR="00321279" w:rsidRPr="00321279" w:rsidRDefault="00321279" w:rsidP="0032127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321279">
        <w:rPr>
          <w:rFonts w:ascii="Open Sans" w:eastAsia="Arial" w:hAnsi="Open Sans" w:cs="Open Sans"/>
          <w:bCs/>
          <w:sz w:val="24"/>
          <w:szCs w:val="24"/>
        </w:rPr>
        <w:t>Wykonawca będzie dostarczał produkty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321279" w:rsidRPr="00321279" w:rsidRDefault="00321279" w:rsidP="0032127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321279">
        <w:rPr>
          <w:rFonts w:ascii="Open Sans" w:eastAsia="Arial" w:hAnsi="Open Sans" w:cs="Open Sans"/>
          <w:bCs/>
          <w:sz w:val="24"/>
          <w:szCs w:val="24"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  <w:r>
        <w:rPr>
          <w:rFonts w:ascii="Open Sans" w:eastAsia="Arial" w:hAnsi="Open Sans" w:cs="Open Sans"/>
          <w:bCs/>
          <w:sz w:val="24"/>
          <w:szCs w:val="24"/>
        </w:rPr>
        <w:t xml:space="preserve"> </w:t>
      </w:r>
    </w:p>
    <w:p w:rsidR="00CC123D" w:rsidRPr="00321279" w:rsidRDefault="00CC123D" w:rsidP="00321279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dostarczania artykułów spożywczych do siedziby Zamawiającego </w:t>
      </w:r>
      <w:r w:rsidR="00DA4D88"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tj.: Szkoły Podstawowej </w:t>
      </w:r>
      <w:r w:rsidR="00DA4D88" w:rsidRPr="00321279">
        <w:rPr>
          <w:rFonts w:ascii="Open Sans" w:hAnsi="Open Sans" w:cs="Open Sans"/>
          <w:sz w:val="24"/>
          <w:szCs w:val="24"/>
        </w:rPr>
        <w:t>z Oddziałami Integracyjnymi nr 9 im. Bohaterów Westerplatte w Koninie</w:t>
      </w:r>
      <w:r w:rsidR="00DA4D88" w:rsidRPr="00321279">
        <w:rPr>
          <w:rFonts w:ascii="Open Sans" w:hAnsi="Open Sans" w:cs="Open Sans"/>
          <w:color w:val="00000A"/>
          <w:sz w:val="24"/>
          <w:szCs w:val="24"/>
        </w:rPr>
        <w:t xml:space="preserve"> </w:t>
      </w:r>
      <w:r w:rsidR="00DA4D88" w:rsidRPr="00321279">
        <w:rPr>
          <w:rFonts w:ascii="Open Sans" w:hAnsi="Open Sans" w:cs="Open Sans"/>
          <w:sz w:val="24"/>
          <w:szCs w:val="24"/>
        </w:rPr>
        <w:t xml:space="preserve">przy </w:t>
      </w:r>
      <w:r w:rsidR="00DA4D88" w:rsidRPr="00321279">
        <w:rPr>
          <w:rFonts w:ascii="Open Sans" w:hAnsi="Open Sans" w:cs="Open Sans"/>
          <w:sz w:val="24"/>
          <w:szCs w:val="24"/>
        </w:rPr>
        <w:br/>
        <w:t xml:space="preserve">ul. </w:t>
      </w:r>
      <w:r w:rsidR="00DA4D88" w:rsidRPr="00321279">
        <w:rPr>
          <w:rFonts w:ascii="Open Sans" w:hAnsi="Open Sans" w:cs="Open Sans"/>
          <w:sz w:val="24"/>
          <w:szCs w:val="24"/>
          <w:lang w:val="pt-BR"/>
        </w:rPr>
        <w:t>Fikusowej 8</w:t>
      </w:r>
      <w:r w:rsidR="00DA4D88"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321279">
        <w:rPr>
          <w:rStyle w:val="Domylnaczcionkaakapitu1"/>
          <w:rFonts w:ascii="Open Sans" w:hAnsi="Open Sans" w:cs="Open Sans"/>
          <w:color w:val="00000A"/>
          <w:sz w:val="24"/>
          <w:szCs w:val="24"/>
        </w:rPr>
        <w:t>własnym transportem na własny koszt i ryzyko, przy zachowaniu odpowiednich reżimów sanitarnych wymaganych dla przewozu żywności zgodnie z ustawą z dnia 25 sierpnia 2006 r. o bezpieczeństwie żywności i żywienia (tekst jednolity Dz. U. 2020r. poz. 2021 ze zm.)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>Zamawiający wymaga, aby Wykonawca dostarczający zamówiony towar pomagał przy jego rozładunku w miejscu wskazanym przez Zamawiającego oraz był obecny podczas sprawdzenia zgodności towaru z zamówieniem.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 gwarantuje, że wytworzone i dostarczone towary spełniają wymagania obowiązujących krajowych i unijnych przepisów prawa żywnościowego.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Zamawiający składać będzie zamówienie telefonicznie lub e-mailem. 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Ilość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towaru 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podana w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, może ulec modyfikacjom (zwiększeniu/zmniejszeniu) w trakcie obowiązywania umowy.</w:t>
      </w:r>
    </w:p>
    <w:p w:rsidR="00BA3AFB" w:rsidRPr="00C3616F" w:rsidRDefault="00BA3AFB" w:rsidP="00812A6E">
      <w:pPr>
        <w:tabs>
          <w:tab w:val="left" w:pos="3151"/>
          <w:tab w:val="left" w:pos="3761"/>
        </w:tabs>
        <w:suppressAutoHyphens/>
        <w:spacing w:after="160"/>
        <w:ind w:hanging="142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2</w:t>
      </w:r>
    </w:p>
    <w:p w:rsidR="000F1918" w:rsidRPr="000F1918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rPr>
          <w:rFonts w:ascii="Open Sans" w:hAnsi="Open Sans" w:cs="Open Sans"/>
          <w:sz w:val="24"/>
          <w:szCs w:val="24"/>
        </w:rPr>
      </w:pPr>
      <w:r w:rsidRPr="000F1918">
        <w:rPr>
          <w:rFonts w:ascii="Open Sans" w:hAnsi="Open Sans" w:cs="Open Sans"/>
          <w:sz w:val="24"/>
          <w:szCs w:val="24"/>
        </w:rPr>
        <w:t>Termin realizacji przedmiotu umowy: rozpoczęcie  -  od dnia podpisania, zakończenie  -  31.12.2022 r.</w:t>
      </w:r>
    </w:p>
    <w:p w:rsidR="000F1918" w:rsidRPr="00033E9F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jc w:val="both"/>
        <w:rPr>
          <w:rFonts w:ascii="Open Sans" w:hAnsi="Open Sans" w:cs="Open Sans"/>
          <w:bCs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partiami, na podstawie zamówień określających asortyment </w:t>
      </w:r>
      <w:r w:rsidR="00891AC4">
        <w:rPr>
          <w:rFonts w:ascii="Open Sans" w:hAnsi="Open Sans" w:cs="Open Sans"/>
          <w:bCs/>
          <w:sz w:val="24"/>
          <w:szCs w:val="24"/>
        </w:rPr>
        <w:br/>
      </w:r>
      <w:r w:rsidRPr="00891AC4">
        <w:rPr>
          <w:rFonts w:ascii="Open Sans" w:hAnsi="Open Sans" w:cs="Open Sans"/>
          <w:bCs/>
          <w:sz w:val="24"/>
          <w:szCs w:val="24"/>
        </w:rPr>
        <w:t xml:space="preserve">i ilość w jak najkrótszym czasie, jednak nie dłuższym niż w </w:t>
      </w:r>
      <w:r w:rsidRPr="00033E9F">
        <w:rPr>
          <w:rFonts w:ascii="Open Sans" w:hAnsi="Open Sans" w:cs="Open Sans"/>
          <w:bCs/>
          <w:sz w:val="24"/>
          <w:szCs w:val="24"/>
        </w:rPr>
        <w:t>48 h od daty zamówienia. W szczególnych przypadkach wynikających z potrzeby Zamawiającego Wykonawca przyjmie doraźne zamówienie w trybie pilnej realizacji. Dostawy powinny się odbywać do godziny 11.00.</w:t>
      </w:r>
    </w:p>
    <w:p w:rsidR="0069777C" w:rsidRPr="000F1918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rPr>
          <w:rFonts w:ascii="Open Sans" w:hAnsi="Open Sans" w:cs="Open Sans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69777C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3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033E9F">
        <w:rPr>
          <w:rFonts w:ascii="Open Sans" w:eastAsia="Calibri" w:hAnsi="Open Sans" w:cs="Open Sans"/>
          <w:sz w:val="24"/>
          <w:szCs w:val="24"/>
          <w:lang w:eastAsia="ar-SA"/>
        </w:rPr>
        <w:t>ciągu 24 h</w:t>
      </w:r>
      <w:bookmarkStart w:id="0" w:name="_GoBack"/>
      <w:bookmarkEnd w:id="0"/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od chwili zgłoszenia reklamacji, do dostarczenia towaru wolnego od wad bez prawa żądania dodatkowych opłat z tego tytułu.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453E71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po stwierdzeniu widocznych lub ukrytych wad jakościowych towaru podczas odbioru lub wynikłych podczas magazynowania, pozostawi towar do dyspozycji Wykonawcy.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prześle Wykonawcy w terminie 2 dni. </w:t>
      </w:r>
    </w:p>
    <w:p w:rsidR="000F1918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zastrzega sobie prawo do decydowania o sposobie regulowania powstałych niedoborów, wymianie towaru na wolny od wad lub korekcie faktury.</w:t>
      </w:r>
    </w:p>
    <w:p w:rsidR="000F1918" w:rsidRPr="00C3616F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4</w:t>
      </w:r>
    </w:p>
    <w:p w:rsidR="0019300B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>Orientacyjna wartość przedmiotu  umowy wynikająca z</w:t>
      </w:r>
      <w:r>
        <w:rPr>
          <w:rFonts w:ascii="Open Sans" w:hAnsi="Open Sans" w:cs="Open Sans"/>
          <w:color w:val="000000"/>
          <w:sz w:val="24"/>
          <w:szCs w:val="24"/>
        </w:rPr>
        <w:t>e</w:t>
      </w:r>
      <w:r w:rsidRPr="0019300B">
        <w:rPr>
          <w:rFonts w:ascii="Open Sans" w:hAnsi="Open Sans" w:cs="Open Sans"/>
          <w:color w:val="000000"/>
          <w:sz w:val="24"/>
          <w:szCs w:val="24"/>
        </w:rPr>
        <w:t xml:space="preserve"> złożonej oferty wynosi  …………..  zł  brutto  (słownie  złotych: ………………).</w:t>
      </w:r>
    </w:p>
    <w:p w:rsid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Podana w ust. 1 wartość brutto zawiera: wartość towaru, podatek VAT, koszty transportu, wniesienia, rozładunku i ubezpieczenia transportu do Zamawiającego. </w:t>
      </w:r>
    </w:p>
    <w:p w:rsidR="00DA4D88" w:rsidRPr="00DA4D88" w:rsidRDefault="00DA4D88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A4D88">
        <w:rPr>
          <w:rFonts w:ascii="Open Sans" w:hAnsi="Open Sans" w:cs="Open Sans"/>
          <w:sz w:val="24"/>
          <w:szCs w:val="24"/>
        </w:rPr>
        <w:t>Zamawiający będzie płacił Wykonawcy wynagrodzenie w częściach, po wykonaniu przez Wykonawcę danej części Umowy, zgodnie z sukcesywnymi zamówieniami składanymi przez Zamawiającego.</w:t>
      </w:r>
    </w:p>
    <w:p w:rsidR="0069777C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Płatności za poszczególne partie dostarczanych towarów dokonywane będą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w terminie 30 dni od dnia</w:t>
      </w:r>
      <w:r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wystawienia faktury, na numer rachunku bankowego wskazany w treści faktury. </w:t>
      </w:r>
    </w:p>
    <w:p w:rsidR="00704183" w:rsidRPr="0019300B" w:rsidRDefault="00704183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eastAsia="Calibri" w:hAnsi="Open Sans" w:cs="Open Sans"/>
          <w:sz w:val="24"/>
          <w:szCs w:val="24"/>
        </w:rPr>
        <w:t xml:space="preserve">W związku z centralizacją podatku VAT, faktura musi być wystawiona </w:t>
      </w:r>
      <w:r w:rsidR="00F0508E" w:rsidRPr="0019300B">
        <w:rPr>
          <w:rFonts w:ascii="Open Sans" w:eastAsia="Calibri" w:hAnsi="Open Sans" w:cs="Open Sans"/>
          <w:sz w:val="24"/>
          <w:szCs w:val="24"/>
        </w:rPr>
        <w:br/>
      </w:r>
      <w:r w:rsidRPr="0019300B">
        <w:rPr>
          <w:rFonts w:ascii="Open Sans" w:eastAsia="Calibri" w:hAnsi="Open Sans" w:cs="Open Sans"/>
          <w:sz w:val="24"/>
          <w:szCs w:val="24"/>
        </w:rPr>
        <w:t>w następujący sposób:</w:t>
      </w: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„Nabywca” wskazane zostanie :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Miasto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Plac Wolności 1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62-500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NIP: 665-289-98-34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„Odbiorca” wskazany zostanie :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ul. Fikusowa 8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62-510 Konin</w:t>
      </w:r>
    </w:p>
    <w:p w:rsidR="00283809" w:rsidRPr="00C3616F" w:rsidRDefault="00704183" w:rsidP="0019300B">
      <w:p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Jeżeli wystawienie faktury VAT nie będzie możliwe z zachowaniem zasady opisanej w ust. 3 niniejszego paragrafu, faktury muszą zawierać dane Nabywcy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i co najmniej wskazanie nazwy i adresu Odbiorcy w polu „Dodatkowe informacje” lub w polu „Uwagi”.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 xml:space="preserve">Za dzień zapłaty strony uznają dzień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obciążenia kwotą zapłaty</w:t>
      </w:r>
      <w:r w:rsid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rachunku bankowego Zamawiającego.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opóźnienia w zapłacie należności, Wykonawca może żądać zapłaty ustawowych odsetek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za opóźnienie.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 zobowiązania podatkowe.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W okresie stanu zagrożenia epidemicznego i stanu epidemii ogłoszonych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>w związku z COVID-19 termin ten wynosi 14 dni od dnia zlecenia przelewu.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Wykonawca zobowiązuje się do wystawienia faktury VAT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prowadzoną działalnością i w zakresie zapisów dotyczących mechanizmu podzielonej płatności (MPP). Wykaz towarów i usług znajduje się w zał. nr 15 do ustawy o VAT. </w:t>
      </w:r>
    </w:p>
    <w:p w:rsidR="001A6BB4" w:rsidRDefault="001A6BB4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§ 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>5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wzajemnego współdziałania przy wykonywaniu umowy strony wyznaczają: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:rsidR="0019300B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:rsidR="0019300B" w:rsidRDefault="0019300B" w:rsidP="0019300B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>
        <w:rPr>
          <w:rFonts w:ascii="Open Sans" w:eastAsia="Calibri" w:hAnsi="Open Sans" w:cs="Open Sans"/>
          <w:sz w:val="24"/>
          <w:szCs w:val="24"/>
          <w:lang w:eastAsia="pl-PL"/>
        </w:rPr>
        <w:t>§ 6</w:t>
      </w:r>
    </w:p>
    <w:p w:rsidR="0019300B" w:rsidRPr="0019300B" w:rsidRDefault="0019300B" w:rsidP="001E3B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Wykonawca zapłaci karę umowną w przypadku: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zwłoki w wykonaniu </w:t>
      </w:r>
      <w:r w:rsidR="00341C13">
        <w:rPr>
          <w:rFonts w:ascii="Open Sans" w:hAnsi="Open Sans" w:cs="Open Sans"/>
          <w:sz w:val="24"/>
          <w:szCs w:val="24"/>
        </w:rPr>
        <w:t>umowy</w:t>
      </w:r>
      <w:r w:rsidRPr="0019300B">
        <w:rPr>
          <w:rFonts w:ascii="Open Sans" w:hAnsi="Open Sans" w:cs="Open Sans"/>
          <w:sz w:val="24"/>
          <w:szCs w:val="24"/>
        </w:rPr>
        <w:t xml:space="preserve"> w terminie, w wysokości 5 %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danego zamówienia, naliczonej za każdy dzień zwłoki.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za zwłokę w usunięciu wad stwierdzonych przy odbiorze dostawy </w:t>
      </w:r>
      <w:r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w wysokości 10 %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konkretnej dostawy, naliczone za każdy dzień zwłoki, liczony od dnia wyznaczonego przez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9300B">
        <w:rPr>
          <w:rFonts w:ascii="Open Sans" w:hAnsi="Open Sans" w:cs="Open Sans"/>
          <w:sz w:val="24"/>
          <w:szCs w:val="24"/>
        </w:rPr>
        <w:t>Zamawiającego jako termin do usunięcia wad,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 tytułu odstąpienia od umowy przez Zamawiającego z powodu okoliczności, o których mowa </w:t>
      </w:r>
      <w:r w:rsidRPr="00891AC4">
        <w:rPr>
          <w:rFonts w:ascii="Open Sans" w:hAnsi="Open Sans" w:cs="Open Sans"/>
          <w:sz w:val="24"/>
          <w:szCs w:val="24"/>
        </w:rPr>
        <w:t xml:space="preserve">w § </w:t>
      </w:r>
      <w:r w:rsidR="00891AC4" w:rsidRPr="00891AC4">
        <w:rPr>
          <w:rFonts w:ascii="Open Sans" w:hAnsi="Open Sans" w:cs="Open Sans"/>
          <w:sz w:val="24"/>
          <w:szCs w:val="24"/>
        </w:rPr>
        <w:t>7</w:t>
      </w:r>
      <w:r w:rsidRPr="00891AC4">
        <w:rPr>
          <w:rFonts w:ascii="Open Sans" w:hAnsi="Open Sans" w:cs="Open Sans"/>
          <w:sz w:val="24"/>
          <w:szCs w:val="24"/>
        </w:rPr>
        <w:t xml:space="preserve"> ust.</w:t>
      </w:r>
      <w:r w:rsidR="00891AC4">
        <w:rPr>
          <w:rFonts w:ascii="Open Sans" w:hAnsi="Open Sans" w:cs="Open Sans"/>
          <w:sz w:val="24"/>
          <w:szCs w:val="24"/>
        </w:rPr>
        <w:t xml:space="preserve"> 3</w:t>
      </w:r>
      <w:r w:rsidRPr="0019300B">
        <w:rPr>
          <w:rFonts w:ascii="Open Sans" w:hAnsi="Open Sans" w:cs="Open Sans"/>
          <w:sz w:val="24"/>
          <w:szCs w:val="24"/>
        </w:rPr>
        <w:t xml:space="preserve">  lub rozwiązania umowy </w:t>
      </w:r>
      <w:r w:rsidR="00341C13"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z przyczyn leżących po stronie Wykonawcy (niezależnych od </w:t>
      </w:r>
      <w:r w:rsidRPr="0019300B">
        <w:rPr>
          <w:rFonts w:ascii="Open Sans" w:hAnsi="Open Sans" w:cs="Open Sans"/>
          <w:sz w:val="24"/>
          <w:szCs w:val="24"/>
        </w:rPr>
        <w:lastRenderedPageBreak/>
        <w:t xml:space="preserve">Zamawiającego), w wysokości 20 % wynagrodzenia umownego </w:t>
      </w:r>
      <w:r w:rsidR="00341C13">
        <w:rPr>
          <w:rFonts w:ascii="Open Sans" w:hAnsi="Open Sans" w:cs="Open Sans"/>
          <w:sz w:val="24"/>
          <w:szCs w:val="24"/>
        </w:rPr>
        <w:t>brutto</w:t>
      </w:r>
      <w:r w:rsidRPr="0019300B">
        <w:rPr>
          <w:rFonts w:ascii="Open Sans" w:hAnsi="Open Sans" w:cs="Open Sans"/>
          <w:sz w:val="24"/>
          <w:szCs w:val="24"/>
        </w:rPr>
        <w:t xml:space="preserve">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="00891AC4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w przypadku odstąpienia od umowy przez Wykonawcę z przyczyn niezależnych od Zamawiającego, w wysokości </w:t>
      </w:r>
      <w:r w:rsidR="00891AC4">
        <w:rPr>
          <w:rFonts w:ascii="Open Sans" w:hAnsi="Open Sans" w:cs="Open Sans"/>
          <w:sz w:val="24"/>
          <w:szCs w:val="24"/>
        </w:rPr>
        <w:t>1</w:t>
      </w:r>
      <w:r w:rsidRPr="0019300B">
        <w:rPr>
          <w:rFonts w:ascii="Open Sans" w:hAnsi="Open Sans" w:cs="Open Sans"/>
          <w:sz w:val="24"/>
          <w:szCs w:val="24"/>
        </w:rPr>
        <w:t xml:space="preserve">0 % wynagrodzenia umownego brutto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nie dostarczenia przez Wykonawcę tego towaru, jeżeli opóźnienie będzie trwało dłużej niż </w:t>
      </w:r>
      <w:r w:rsidR="00341C13">
        <w:rPr>
          <w:rFonts w:ascii="Open Sans" w:hAnsi="Open Sans" w:cs="Open Sans"/>
          <w:sz w:val="24"/>
          <w:szCs w:val="24"/>
        </w:rPr>
        <w:t>2</w:t>
      </w:r>
      <w:r w:rsidRPr="0019300B">
        <w:rPr>
          <w:rFonts w:ascii="Open Sans" w:hAnsi="Open Sans" w:cs="Open Sans"/>
          <w:sz w:val="24"/>
          <w:szCs w:val="24"/>
        </w:rPr>
        <w:t xml:space="preserve"> dni od dnia uzgodnionego jako dzień dostawy Wykonawca zapłaci Zamawiającemu karę umowną w wysokości 10%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niedostarczonego w terminie towaru.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 razie naliczenia kar umownych Zamawiający będzie upoważniony do potrącenia ich kwoty z faktury Wykonawcy.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Łączna maksymalna wysokość kar umownych, których mogą dochodzić strony wynosi 30 % wartości netto umowy, określonej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1.</w:t>
      </w:r>
    </w:p>
    <w:p w:rsidR="0019300B" w:rsidRPr="0019300B" w:rsidRDefault="0019300B" w:rsidP="001930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Open Sans" w:hAnsi="Open Sans" w:cs="Open Sans"/>
          <w:sz w:val="24"/>
          <w:szCs w:val="24"/>
        </w:rPr>
      </w:pPr>
    </w:p>
    <w:p w:rsidR="001A6BB4" w:rsidRDefault="001A6BB4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7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>Zamawiający zastrzega sobie możliwość odstąpienia od umowy w terminie 30 dni od dnia powzięcia wiadomości o zaistnieniu istotnej zmiany okoliczności powodujące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j, że wykonanie umowy nie leży </w:t>
      </w: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 xml:space="preserve">w interesie publicznym, czego nie można było przewidzieć w chwili zawarcia umowy. 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przypadku określonym w ust. 1 Wykonawca może żądać j</w:t>
      </w:r>
      <w:r w:rsidR="00CB0115"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edynie wynagrodzenia należnego </w:t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wysokości proporcjonalnej do wykonanej części umowy, nie może natomiast żądać odszkodowania.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Zamawiającemu przysługuje ponadto prawo odstąpienia od umowy 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następujących sytuacjach: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zaniedbywania w sposób rażący przez Wykonawcę zobowiązań umownych i braku poprawy pomimo uprzednich dwukrotnych monitów ze strony Zamawiającego,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trzykrotne uchybienie terminów dostaw partii towaru,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zaniechanie realizacji dostaw i nie zostanie niezwłocznie wzno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t>wiono po wezwaniu Zamawiającego.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Oświadczenie o odstąpieniu od umowy powinno zostać złożone w formie pisemnej pod rygorem nieważności. Termin na złożenie oświadczenia 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 odstąpieniu wynosi 7 dni kalendarzowych i rozpoczyna swój bieg od dnia następnego po upływie terminu realizacji zamówienia. </w:t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ab/>
      </w:r>
    </w:p>
    <w:p w:rsidR="0069777C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lastRenderedPageBreak/>
        <w:t>W przypadku odstąpienia przez Zamawiającego od umowy Wykonawca może żądać wyłącznie wynagrodzenia należnego z tytułu wykonania części umowy.</w:t>
      </w:r>
    </w:p>
    <w:p w:rsidR="0069777C" w:rsidRPr="00C3616F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8</w:t>
      </w:r>
    </w:p>
    <w:p w:rsidR="0069777C" w:rsidRPr="00C3616F" w:rsidRDefault="0069777C" w:rsidP="001E3BAA">
      <w:pPr>
        <w:numPr>
          <w:ilvl w:val="0"/>
          <w:numId w:val="1"/>
        </w:numPr>
        <w:tabs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Wszelkie zmiany i uzupełnienia niniejszej umowy wymagają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formy pisemnej</w:t>
      </w:r>
      <w:r w:rsidR="001E3BAA">
        <w:rPr>
          <w:rFonts w:ascii="Open Sans" w:eastAsia="Calibri" w:hAnsi="Open Sans" w:cs="Open Sans"/>
          <w:sz w:val="24"/>
          <w:szCs w:val="24"/>
          <w:lang w:eastAsia="ar-SA"/>
        </w:rPr>
        <w:t xml:space="preserve"> pod rygorem nieważności, </w:t>
      </w:r>
      <w:r w:rsid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poza przypadkami określonymi w umowie. </w:t>
      </w:r>
    </w:p>
    <w:p w:rsidR="0069777C" w:rsidRDefault="0069777C" w:rsidP="001E3BAA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Nie stanowi zmiany umowy:</w:t>
      </w:r>
    </w:p>
    <w:p w:rsidR="0069777C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zmiana danych związanych z obsługą administracyjno-organizacyjną umowy  (np. zmiana nr rachunku bankowego);</w:t>
      </w:r>
    </w:p>
    <w:p w:rsidR="00505B97" w:rsidRPr="00891AC4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na 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danych 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teleadresowych lub zmiana osób wskazanych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 do kontaktów miedzy stronami.</w:t>
      </w:r>
    </w:p>
    <w:p w:rsidR="0069777C" w:rsidRPr="00C3616F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9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W sprawach nieuregulowanych niniejszą umową będą miały zastosowanie przepisy powszechnie obowiązujące, w tym w szczególności Kodeksu cywilnego.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Ewentualne spory wynikłe między stronami na tle stosowania niniejszej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umowy lub w jakikolwiek sposób z nią związane,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nie wyłączając sporów związanych z jej rozwiązaniem, odstąpieniem od niej, zapłatą kar lub odszkodowań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rozstrzygnie Sąd Powszechny właściwy miejscowo według siedziby Zamawiającego.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left" w:pos="284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Umowę sporządzono w trzech jednobrzmiących egzemplarzach, 2 egzemplarze dla Zamawiającego i 1 dla Wykonawcy. </w:t>
      </w: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891AC4" w:rsidRDefault="0069777C" w:rsidP="00393B2E">
      <w:pPr>
        <w:spacing w:after="160"/>
        <w:ind w:firstLine="284"/>
        <w:rPr>
          <w:rFonts w:ascii="Open Sans" w:eastAsia="Calibri" w:hAnsi="Open Sans" w:cs="Open Sans"/>
          <w:b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ZAMAWIAJĄCY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WYKONAWCA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:rsidR="00632886" w:rsidRPr="00C3616F" w:rsidRDefault="00632886" w:rsidP="00393B2E">
      <w:pPr>
        <w:spacing w:after="160"/>
        <w:rPr>
          <w:rFonts w:ascii="Open Sans" w:hAnsi="Open Sans" w:cs="Open Sans"/>
          <w:sz w:val="24"/>
          <w:szCs w:val="24"/>
        </w:rPr>
      </w:pPr>
    </w:p>
    <w:sectPr w:rsidR="00632886" w:rsidRPr="00C3616F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E9" w:rsidRDefault="008969E9" w:rsidP="0069777C">
      <w:pPr>
        <w:spacing w:after="0" w:line="240" w:lineRule="auto"/>
      </w:pPr>
      <w:r>
        <w:separator/>
      </w:r>
    </w:p>
  </w:endnote>
  <w:endnote w:type="continuationSeparator" w:id="0">
    <w:p w:rsidR="008969E9" w:rsidRDefault="008969E9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29" w:rsidRDefault="008969E9">
    <w:pPr>
      <w:pStyle w:val="Stopka"/>
      <w:pBdr>
        <w:bottom w:val="single" w:sz="12" w:space="1" w:color="auto"/>
      </w:pBdr>
    </w:pPr>
  </w:p>
  <w:p w:rsidR="00A41929" w:rsidRDefault="008969E9">
    <w:pPr>
      <w:pStyle w:val="Stopka"/>
    </w:pPr>
  </w:p>
  <w:p w:rsidR="00A41929" w:rsidRDefault="008969E9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E9" w:rsidRDefault="008969E9" w:rsidP="0069777C">
      <w:pPr>
        <w:spacing w:after="0" w:line="240" w:lineRule="auto"/>
      </w:pPr>
      <w:r>
        <w:separator/>
      </w:r>
    </w:p>
  </w:footnote>
  <w:footnote w:type="continuationSeparator" w:id="0">
    <w:p w:rsidR="008969E9" w:rsidRDefault="008969E9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BA" w:rsidRPr="00870C66" w:rsidRDefault="008969E9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E4F05"/>
    <w:multiLevelType w:val="hybridMultilevel"/>
    <w:tmpl w:val="6EC266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C4904"/>
    <w:multiLevelType w:val="hybridMultilevel"/>
    <w:tmpl w:val="D2D0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71A8"/>
    <w:multiLevelType w:val="hybridMultilevel"/>
    <w:tmpl w:val="1402E616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C8E"/>
    <w:multiLevelType w:val="hybridMultilevel"/>
    <w:tmpl w:val="34EA64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3D062B"/>
    <w:multiLevelType w:val="hybridMultilevel"/>
    <w:tmpl w:val="A98281A0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B10A80"/>
    <w:multiLevelType w:val="hybridMultilevel"/>
    <w:tmpl w:val="5A4C67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7C"/>
    <w:rsid w:val="00033E9F"/>
    <w:rsid w:val="00067FD1"/>
    <w:rsid w:val="000E6A1D"/>
    <w:rsid w:val="000F1918"/>
    <w:rsid w:val="00110287"/>
    <w:rsid w:val="00121C69"/>
    <w:rsid w:val="0019300B"/>
    <w:rsid w:val="001A6BB4"/>
    <w:rsid w:val="001E3BAA"/>
    <w:rsid w:val="002742AA"/>
    <w:rsid w:val="00283809"/>
    <w:rsid w:val="00321279"/>
    <w:rsid w:val="00327B96"/>
    <w:rsid w:val="00337FFB"/>
    <w:rsid w:val="00341C13"/>
    <w:rsid w:val="0035513F"/>
    <w:rsid w:val="00393B2E"/>
    <w:rsid w:val="003E5961"/>
    <w:rsid w:val="00431476"/>
    <w:rsid w:val="00453E71"/>
    <w:rsid w:val="004C2E17"/>
    <w:rsid w:val="004D42C2"/>
    <w:rsid w:val="00505B97"/>
    <w:rsid w:val="005C0067"/>
    <w:rsid w:val="006129CC"/>
    <w:rsid w:val="00632886"/>
    <w:rsid w:val="0069777C"/>
    <w:rsid w:val="00704183"/>
    <w:rsid w:val="00736F5D"/>
    <w:rsid w:val="007C546F"/>
    <w:rsid w:val="00804EF8"/>
    <w:rsid w:val="00812A6E"/>
    <w:rsid w:val="00891AC4"/>
    <w:rsid w:val="008969E9"/>
    <w:rsid w:val="00946B3A"/>
    <w:rsid w:val="00961368"/>
    <w:rsid w:val="00A2446F"/>
    <w:rsid w:val="00A50006"/>
    <w:rsid w:val="00A72255"/>
    <w:rsid w:val="00A9344C"/>
    <w:rsid w:val="00AD5B5A"/>
    <w:rsid w:val="00BA3AFB"/>
    <w:rsid w:val="00C3616F"/>
    <w:rsid w:val="00C944E5"/>
    <w:rsid w:val="00CB0115"/>
    <w:rsid w:val="00CC123D"/>
    <w:rsid w:val="00CE361B"/>
    <w:rsid w:val="00DA4D88"/>
    <w:rsid w:val="00EA752C"/>
    <w:rsid w:val="00F03B65"/>
    <w:rsid w:val="00F0508E"/>
    <w:rsid w:val="00FD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BAAA"/>
  <w15:docId w15:val="{66B1D143-E506-4E6A-A361-81372D5A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Karpińska</cp:lastModifiedBy>
  <cp:revision>11</cp:revision>
  <dcterms:created xsi:type="dcterms:W3CDTF">2022-01-24T21:19:00Z</dcterms:created>
  <dcterms:modified xsi:type="dcterms:W3CDTF">2022-01-27T07:38:00Z</dcterms:modified>
</cp:coreProperties>
</file>